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36" w:rsidRPr="00AF7389" w:rsidRDefault="00065302" w:rsidP="00065302">
      <w:pPr>
        <w:tabs>
          <w:tab w:val="left" w:pos="4332"/>
        </w:tabs>
      </w:pPr>
      <w:r w:rsidRPr="00AF73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3F1EF4" wp14:editId="16933B81">
                <wp:simplePos x="0" y="0"/>
                <wp:positionH relativeFrom="column">
                  <wp:posOffset>-3810</wp:posOffset>
                </wp:positionH>
                <wp:positionV relativeFrom="paragraph">
                  <wp:posOffset>-479425</wp:posOffset>
                </wp:positionV>
                <wp:extent cx="6576060" cy="10111740"/>
                <wp:effectExtent l="0" t="0" r="1524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0111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37B" w:rsidRDefault="00A3537B" w:rsidP="00065302">
                            <w:pPr>
                              <w:jc w:val="center"/>
                            </w:pPr>
                          </w:p>
                          <w:p w:rsidR="00A3537B" w:rsidRDefault="00A3537B" w:rsidP="00065302">
                            <w:pPr>
                              <w:jc w:val="center"/>
                            </w:pPr>
                          </w:p>
                          <w:p w:rsidR="00A3537B" w:rsidRPr="00065302" w:rsidRDefault="00A3537B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065302">
                              <w:rPr>
                                <w:rFonts w:cs="Times New Roman"/>
                                <w:b/>
                                <w:szCs w:val="28"/>
                              </w:rPr>
                              <w:t>ОБЩЕСТВО С ОГРАНИЧЕННОЙ ОТВЕТСТВЕННОСТЬЮ</w:t>
                            </w:r>
                          </w:p>
                          <w:p w:rsidR="00A3537B" w:rsidRPr="00452070" w:rsidRDefault="00A3537B" w:rsidP="00123A1A">
                            <w:pPr>
                              <w:ind w:firstLine="0"/>
                              <w:jc w:val="center"/>
                              <w:rPr>
                                <w:rFonts w:ascii="Franklin Gothic Demi" w:hAnsi="Franklin Gothic Demi" w:cs="Tahoma"/>
                                <w:sz w:val="40"/>
                                <w:szCs w:val="40"/>
                              </w:rPr>
                            </w:pPr>
                            <w:r w:rsidRPr="00452070">
                              <w:rPr>
                                <w:rFonts w:ascii="Franklin Gothic Demi" w:hAnsi="Franklin Gothic Demi" w:cs="Tahoma"/>
                                <w:sz w:val="40"/>
                                <w:szCs w:val="40"/>
                              </w:rPr>
                              <w:t>«Земельное и городское проектирование»</w:t>
                            </w:r>
                          </w:p>
                          <w:p w:rsidR="00A3537B" w:rsidRDefault="00A3537B" w:rsidP="00123A1A">
                            <w:pPr>
                              <w:ind w:firstLine="0"/>
                              <w:jc w:val="center"/>
                              <w:rPr>
                                <w:rFonts w:ascii="Arial Black" w:hAnsi="Arial Black" w:cs="Britannic Bold"/>
                                <w:sz w:val="36"/>
                                <w:szCs w:val="36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36"/>
                                <w:szCs w:val="36"/>
                                <w:lang w:eastAsia="ru-RU"/>
                              </w:rPr>
                              <w:drawing>
                                <wp:inline distT="0" distB="0" distL="0" distR="0" wp14:anchorId="01C8D187" wp14:editId="101ADD18">
                                  <wp:extent cx="2824952" cy="1580602"/>
                                  <wp:effectExtent l="0" t="0" r="0" b="63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Логотип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6420" cy="1603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537B" w:rsidRDefault="00A3537B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1066C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ГЕНЕРАЛЬНЫЙ ПЛАН</w:t>
                            </w:r>
                          </w:p>
                          <w:p w:rsidR="00A3537B" w:rsidRDefault="00A3537B" w:rsidP="00123A1A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3537B" w:rsidRPr="00C1066C" w:rsidRDefault="00A3537B" w:rsidP="00C1066C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1066C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муниципальное образование</w:t>
                            </w:r>
                          </w:p>
                          <w:p w:rsidR="00A3537B" w:rsidRPr="00C1066C" w:rsidRDefault="00A3537B" w:rsidP="00C1066C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1066C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 xml:space="preserve">городской округ </w:t>
                            </w:r>
                            <w:proofErr w:type="spellStart"/>
                            <w:r w:rsidRPr="00C1066C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Югорск</w:t>
                            </w:r>
                            <w:proofErr w:type="spellEnd"/>
                          </w:p>
                          <w:p w:rsidR="00A3537B" w:rsidRDefault="00A3537B" w:rsidP="00C1066C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C1066C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Ханты-Мансийский автономный округ – Югра</w:t>
                            </w:r>
                          </w:p>
                          <w:p w:rsidR="00A3537B" w:rsidRPr="00452070" w:rsidRDefault="00A3537B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C1066C">
                              <w:rPr>
                                <w:rFonts w:cs="Times New Roman"/>
                                <w:b/>
                                <w:szCs w:val="28"/>
                              </w:rPr>
                              <w:t>Положение о территориальном планировании</w:t>
                            </w:r>
                          </w:p>
                          <w:p w:rsidR="00A3537B" w:rsidRDefault="00A3537B" w:rsidP="00123A1A">
                            <w:pPr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Pr="00C1066C" w:rsidRDefault="00A3537B" w:rsidP="00C1066C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066C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Заказчик: Администрация городского округа </w:t>
                            </w:r>
                            <w:proofErr w:type="spellStart"/>
                            <w:r w:rsidRPr="00C1066C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Югорск</w:t>
                            </w:r>
                            <w:proofErr w:type="spellEnd"/>
                          </w:p>
                          <w:p w:rsidR="00A3537B" w:rsidRPr="00C1066C" w:rsidRDefault="00A3537B" w:rsidP="00C1066C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066C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муниципальный контракт от 20 марта 2024 года</w:t>
                            </w:r>
                          </w:p>
                          <w:p w:rsidR="00A3537B" w:rsidRDefault="00A3537B" w:rsidP="00C1066C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C1066C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№ 01873000058240000360001</w:t>
                            </w:r>
                          </w:p>
                          <w:p w:rsidR="00A3537B" w:rsidRDefault="00A3537B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Pr="00452070" w:rsidRDefault="00A3537B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452070">
                              <w:rPr>
                                <w:rFonts w:cs="Times New Roman"/>
                                <w:b/>
                                <w:szCs w:val="28"/>
                              </w:rPr>
                              <w:t>Генеральный директор</w:t>
                            </w:r>
                          </w:p>
                          <w:p w:rsidR="00A3537B" w:rsidRDefault="00A3537B" w:rsidP="00123A1A">
                            <w:pPr>
                              <w:ind w:left="567" w:firstLine="0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8"/>
                              </w:rPr>
                              <w:t>ООО «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Times New Roman"/>
                                <w:b/>
                                <w:szCs w:val="28"/>
                              </w:rPr>
                              <w:t>Земгорпроект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»   </w:t>
                            </w:r>
                            <w:proofErr w:type="gramEnd"/>
                            <w:r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                                                               И.</w:t>
                            </w:r>
                            <w:r w:rsidRPr="00452070">
                              <w:rPr>
                                <w:rFonts w:cs="Times New Roman"/>
                                <w:b/>
                                <w:szCs w:val="28"/>
                              </w:rPr>
                              <w:t>С. Панов</w:t>
                            </w:r>
                          </w:p>
                          <w:p w:rsidR="00A3537B" w:rsidRDefault="00A3537B" w:rsidP="00123A1A">
                            <w:pPr>
                              <w:ind w:left="567"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left="567"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left="567"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left="567"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left="567"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Default="00A3537B" w:rsidP="00123A1A">
                            <w:pPr>
                              <w:ind w:left="567"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</w:p>
                          <w:p w:rsidR="00A3537B" w:rsidRPr="00452070" w:rsidRDefault="00A3537B" w:rsidP="00123A1A">
                            <w:pPr>
                              <w:ind w:left="567" w:firstLine="0"/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Cs w:val="28"/>
                              </w:rPr>
                              <w:t>Пенза, 2024г.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.3pt;margin-top:-37.75pt;width:517.8pt;height:79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" fillcolor="white [3201]" strokecolor="black [3213]" strokeweight="1pt">
                <v:textbox>
                  <w:txbxContent>
                    <w:p w:rsidR="00A3537B" w:rsidRDefault="00A3537B" w:rsidP="00065302">
                      <w:pPr>
                        <w:jc w:val="center"/>
                      </w:pPr>
                    </w:p>
                    <w:p w:rsidR="00A3537B" w:rsidRDefault="00A3537B" w:rsidP="00065302">
                      <w:pPr>
                        <w:jc w:val="center"/>
                      </w:pPr>
                    </w:p>
                    <w:p w:rsidR="00A3537B" w:rsidRPr="00065302" w:rsidRDefault="00A3537B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065302">
                        <w:rPr>
                          <w:rFonts w:cs="Times New Roman"/>
                          <w:b/>
                          <w:szCs w:val="28"/>
                        </w:rPr>
                        <w:t>ОБЩЕСТВО С ОГРАНИЧЕННОЙ ОТВЕТСТВЕННОСТЬЮ</w:t>
                      </w:r>
                    </w:p>
                    <w:p w:rsidR="00A3537B" w:rsidRPr="00452070" w:rsidRDefault="00A3537B" w:rsidP="00123A1A">
                      <w:pPr>
                        <w:ind w:firstLine="0"/>
                        <w:jc w:val="center"/>
                        <w:rPr>
                          <w:rFonts w:ascii="Franklin Gothic Demi" w:hAnsi="Franklin Gothic Demi" w:cs="Tahoma"/>
                          <w:sz w:val="40"/>
                          <w:szCs w:val="40"/>
                        </w:rPr>
                      </w:pPr>
                      <w:r w:rsidRPr="00452070">
                        <w:rPr>
                          <w:rFonts w:ascii="Franklin Gothic Demi" w:hAnsi="Franklin Gothic Demi" w:cs="Tahoma"/>
                          <w:sz w:val="40"/>
                          <w:szCs w:val="40"/>
                        </w:rPr>
                        <w:t>«Земельное и городское проектирование»</w:t>
                      </w:r>
                    </w:p>
                    <w:p w:rsidR="00A3537B" w:rsidRDefault="00A3537B" w:rsidP="00123A1A">
                      <w:pPr>
                        <w:ind w:firstLine="0"/>
                        <w:jc w:val="center"/>
                        <w:rPr>
                          <w:rFonts w:ascii="Arial Black" w:hAnsi="Arial Black" w:cs="Britannic Bold"/>
                          <w:sz w:val="36"/>
                          <w:szCs w:val="36"/>
                        </w:rPr>
                      </w:pPr>
                    </w:p>
                    <w:p w:rsidR="00A3537B" w:rsidRDefault="00A3537B" w:rsidP="00123A1A">
                      <w:pPr>
                        <w:ind w:firstLine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36"/>
                          <w:szCs w:val="36"/>
                          <w:lang w:eastAsia="ru-RU"/>
                        </w:rPr>
                        <w:drawing>
                          <wp:inline distT="0" distB="0" distL="0" distR="0">
                            <wp:extent cx="2824952" cy="1580602"/>
                            <wp:effectExtent l="0" t="0" r="0" b="63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Логотип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6420" cy="1603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3537B" w:rsidRDefault="00A3537B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</w:p>
                    <w:p w:rsidR="00A3537B" w:rsidRDefault="00A3537B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C1066C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ГЕНЕРАЛЬНЫЙ ПЛАН</w:t>
                      </w:r>
                    </w:p>
                    <w:p w:rsidR="00A3537B" w:rsidRDefault="00A3537B" w:rsidP="00123A1A">
                      <w:pPr>
                        <w:spacing w:line="288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</w:p>
                    <w:p w:rsidR="00A3537B" w:rsidRPr="00C1066C" w:rsidRDefault="00A3537B" w:rsidP="00C1066C">
                      <w:pPr>
                        <w:spacing w:line="288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C1066C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муниципальное образование</w:t>
                      </w:r>
                    </w:p>
                    <w:p w:rsidR="00A3537B" w:rsidRPr="00C1066C" w:rsidRDefault="00A3537B" w:rsidP="00C1066C">
                      <w:pPr>
                        <w:spacing w:line="288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C1066C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 xml:space="preserve">городской округ </w:t>
                      </w:r>
                      <w:proofErr w:type="spellStart"/>
                      <w:r w:rsidRPr="00C1066C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Югорск</w:t>
                      </w:r>
                      <w:proofErr w:type="spellEnd"/>
                    </w:p>
                    <w:p w:rsidR="00A3537B" w:rsidRDefault="00A3537B" w:rsidP="00C1066C">
                      <w:pPr>
                        <w:spacing w:line="288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C1066C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Ханты-Мансийский автономный округ – Югра</w:t>
                      </w:r>
                    </w:p>
                    <w:p w:rsidR="00A3537B" w:rsidRPr="00452070" w:rsidRDefault="00A3537B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4"/>
                        </w:rPr>
                      </w:pPr>
                    </w:p>
                    <w:p w:rsidR="00A3537B" w:rsidRDefault="00A3537B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C1066C">
                        <w:rPr>
                          <w:rFonts w:cs="Times New Roman"/>
                          <w:b/>
                          <w:szCs w:val="28"/>
                        </w:rPr>
                        <w:t>Положение о территориальном планировании</w:t>
                      </w:r>
                    </w:p>
                    <w:p w:rsidR="00A3537B" w:rsidRDefault="00A3537B" w:rsidP="00123A1A">
                      <w:pPr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Pr="00C1066C" w:rsidRDefault="00A3537B" w:rsidP="00C1066C">
                      <w:pPr>
                        <w:spacing w:line="288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C1066C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Заказчик: Администрация городского округа </w:t>
                      </w:r>
                      <w:proofErr w:type="spellStart"/>
                      <w:r w:rsidRPr="00C1066C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Югорск</w:t>
                      </w:r>
                      <w:proofErr w:type="spellEnd"/>
                    </w:p>
                    <w:p w:rsidR="00A3537B" w:rsidRPr="00C1066C" w:rsidRDefault="00A3537B" w:rsidP="00C1066C">
                      <w:pPr>
                        <w:spacing w:line="288" w:lineRule="auto"/>
                        <w:ind w:firstLine="0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C1066C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муниципальный контракт от 20 марта 2024 года</w:t>
                      </w:r>
                    </w:p>
                    <w:p w:rsidR="00A3537B" w:rsidRDefault="00A3537B" w:rsidP="00C1066C">
                      <w:pPr>
                        <w:spacing w:line="288" w:lineRule="auto"/>
                        <w:ind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C1066C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№ 01873000058240000360001</w:t>
                      </w:r>
                    </w:p>
                    <w:p w:rsidR="00A3537B" w:rsidRDefault="00A3537B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Default="00A3537B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Default="00A3537B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Default="00A3537B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Pr="00452070" w:rsidRDefault="00A3537B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  <w:r w:rsidRPr="00452070">
                        <w:rPr>
                          <w:rFonts w:cs="Times New Roman"/>
                          <w:b/>
                          <w:szCs w:val="28"/>
                        </w:rPr>
                        <w:t>Генеральный директор</w:t>
                      </w:r>
                    </w:p>
                    <w:p w:rsidR="00A3537B" w:rsidRDefault="00A3537B" w:rsidP="00123A1A">
                      <w:pPr>
                        <w:ind w:left="567" w:firstLine="0"/>
                        <w:rPr>
                          <w:rFonts w:cs="Times New Roman"/>
                          <w:b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Cs w:val="28"/>
                        </w:rPr>
                        <w:t>ООО «</w:t>
                      </w:r>
                      <w:proofErr w:type="spellStart"/>
                      <w:proofErr w:type="gramStart"/>
                      <w:r>
                        <w:rPr>
                          <w:rFonts w:cs="Times New Roman"/>
                          <w:b/>
                          <w:szCs w:val="28"/>
                        </w:rPr>
                        <w:t>Земгорпроект</w:t>
                      </w:r>
                      <w:proofErr w:type="spellEnd"/>
                      <w:r>
                        <w:rPr>
                          <w:rFonts w:cs="Times New Roman"/>
                          <w:b/>
                          <w:szCs w:val="28"/>
                        </w:rPr>
                        <w:t xml:space="preserve">»   </w:t>
                      </w:r>
                      <w:proofErr w:type="gramEnd"/>
                      <w:r>
                        <w:rPr>
                          <w:rFonts w:cs="Times New Roman"/>
                          <w:b/>
                          <w:szCs w:val="28"/>
                        </w:rPr>
                        <w:t xml:space="preserve">                                                                И.</w:t>
                      </w:r>
                      <w:r w:rsidRPr="00452070">
                        <w:rPr>
                          <w:rFonts w:cs="Times New Roman"/>
                          <w:b/>
                          <w:szCs w:val="28"/>
                        </w:rPr>
                        <w:t>С. Панов</w:t>
                      </w:r>
                    </w:p>
                    <w:p w:rsidR="00A3537B" w:rsidRDefault="00A3537B" w:rsidP="00123A1A">
                      <w:pPr>
                        <w:ind w:left="567"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Default="00A3537B" w:rsidP="00123A1A">
                      <w:pPr>
                        <w:ind w:left="567"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Default="00A3537B" w:rsidP="00123A1A">
                      <w:pPr>
                        <w:ind w:left="567"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Default="00A3537B" w:rsidP="00123A1A">
                      <w:pPr>
                        <w:ind w:left="567"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Default="00A3537B" w:rsidP="00123A1A">
                      <w:pPr>
                        <w:ind w:left="567"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Default="00A3537B" w:rsidP="00123A1A">
                      <w:pPr>
                        <w:ind w:left="567"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</w:p>
                    <w:p w:rsidR="00A3537B" w:rsidRPr="00452070" w:rsidRDefault="00A3537B" w:rsidP="00123A1A">
                      <w:pPr>
                        <w:ind w:left="567" w:firstLine="0"/>
                        <w:jc w:val="center"/>
                        <w:rPr>
                          <w:rFonts w:cs="Times New Roman"/>
                          <w:b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szCs w:val="28"/>
                        </w:rPr>
                        <w:t>Пенза, 2024г.</w:t>
                      </w:r>
                    </w:p>
                  </w:txbxContent>
                </v:textbox>
              </v:rect>
            </w:pict>
          </mc:Fallback>
        </mc:AlternateContent>
      </w:r>
      <w:r w:rsidR="00631346" w:rsidRPr="00AF7389">
        <w:br w:type="page"/>
      </w:r>
    </w:p>
    <w:sdt>
      <w:sdtPr>
        <w:rPr>
          <w:rFonts w:eastAsiaTheme="minorHAnsi" w:cstheme="minorBidi"/>
          <w:b w:val="0"/>
          <w:color w:val="auto"/>
          <w:sz w:val="24"/>
          <w:szCs w:val="22"/>
          <w:lang w:eastAsia="en-US"/>
        </w:rPr>
        <w:id w:val="187959521"/>
        <w:docPartObj>
          <w:docPartGallery w:val="Table of Contents"/>
          <w:docPartUnique/>
        </w:docPartObj>
      </w:sdtPr>
      <w:sdtEndPr>
        <w:rPr>
          <w:bCs/>
          <w:sz w:val="28"/>
        </w:rPr>
      </w:sdtEndPr>
      <w:sdtContent>
        <w:p w:rsidR="00123A1A" w:rsidRPr="00AF7389" w:rsidRDefault="00123A1A">
          <w:pPr>
            <w:pStyle w:val="a7"/>
            <w:rPr>
              <w:color w:val="auto"/>
            </w:rPr>
          </w:pPr>
          <w:r w:rsidRPr="00AF7389">
            <w:rPr>
              <w:color w:val="auto"/>
            </w:rPr>
            <w:t>Оглавление</w:t>
          </w:r>
        </w:p>
        <w:p w:rsidR="00AF7389" w:rsidRPr="00AF7389" w:rsidRDefault="00123A1A">
          <w:pPr>
            <w:pStyle w:val="11"/>
            <w:tabs>
              <w:tab w:val="right" w:leader="dot" w:pos="10195"/>
            </w:tabs>
            <w:rPr>
              <w:rFonts w:asciiTheme="minorHAnsi" w:hAnsiTheme="minorHAnsi" w:cstheme="minorBidi"/>
              <w:noProof/>
              <w:sz w:val="22"/>
            </w:rPr>
          </w:pPr>
          <w:r w:rsidRPr="00AF7389">
            <w:fldChar w:fldCharType="begin"/>
          </w:r>
          <w:r w:rsidRPr="00AF7389">
            <w:instrText xml:space="preserve"> TOC \o "1-3" \h \z \u </w:instrText>
          </w:r>
          <w:r w:rsidRPr="00AF7389">
            <w:fldChar w:fldCharType="separate"/>
          </w:r>
          <w:hyperlink w:anchor="_Toc179388640" w:history="1">
            <w:r w:rsidR="00AF7389" w:rsidRPr="00AF7389">
              <w:rPr>
                <w:rStyle w:val="a8"/>
                <w:noProof/>
                <w:color w:val="auto"/>
              </w:rPr>
              <w:t>1. Описание метода адресации и расшифровка индекса объекта местного значения.</w:t>
            </w:r>
            <w:r w:rsidR="00AF7389" w:rsidRPr="00AF7389">
              <w:rPr>
                <w:noProof/>
                <w:webHidden/>
              </w:rPr>
              <w:tab/>
            </w:r>
            <w:r w:rsidR="00AF7389" w:rsidRPr="00AF7389">
              <w:rPr>
                <w:noProof/>
                <w:webHidden/>
              </w:rPr>
              <w:fldChar w:fldCharType="begin"/>
            </w:r>
            <w:r w:rsidR="00AF7389" w:rsidRPr="00AF7389">
              <w:rPr>
                <w:noProof/>
                <w:webHidden/>
              </w:rPr>
              <w:instrText xml:space="preserve"> PAGEREF _Toc179388640 \h </w:instrText>
            </w:r>
            <w:r w:rsidR="00AF7389" w:rsidRPr="00AF7389">
              <w:rPr>
                <w:noProof/>
                <w:webHidden/>
              </w:rPr>
            </w:r>
            <w:r w:rsidR="00AF7389" w:rsidRPr="00AF7389">
              <w:rPr>
                <w:noProof/>
                <w:webHidden/>
              </w:rPr>
              <w:fldChar w:fldCharType="separate"/>
            </w:r>
            <w:r w:rsidR="00AF7389" w:rsidRPr="00AF7389">
              <w:rPr>
                <w:noProof/>
                <w:webHidden/>
              </w:rPr>
              <w:t>5</w:t>
            </w:r>
            <w:r w:rsidR="00AF7389" w:rsidRPr="00AF7389">
              <w:rPr>
                <w:noProof/>
                <w:webHidden/>
              </w:rPr>
              <w:fldChar w:fldCharType="end"/>
            </w:r>
          </w:hyperlink>
        </w:p>
        <w:p w:rsidR="00AF7389" w:rsidRPr="00AF7389" w:rsidRDefault="00AF7389">
          <w:pPr>
            <w:pStyle w:val="11"/>
            <w:tabs>
              <w:tab w:val="right" w:leader="dot" w:pos="10195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388641" w:history="1">
            <w:r w:rsidRPr="00AF7389">
              <w:rPr>
                <w:rStyle w:val="a8"/>
                <w:noProof/>
                <w:color w:val="auto"/>
              </w:rPr>
              <w:t>2. Сведения о видах, назначении и наименованиях планируемых для размещения объектов местного значения их основные характеристики и местоположение.</w:t>
            </w:r>
            <w:r w:rsidRPr="00AF7389">
              <w:rPr>
                <w:noProof/>
                <w:webHidden/>
              </w:rPr>
              <w:tab/>
            </w:r>
            <w:r w:rsidRPr="00AF7389">
              <w:rPr>
                <w:noProof/>
                <w:webHidden/>
              </w:rPr>
              <w:fldChar w:fldCharType="begin"/>
            </w:r>
            <w:r w:rsidRPr="00AF7389">
              <w:rPr>
                <w:noProof/>
                <w:webHidden/>
              </w:rPr>
              <w:instrText xml:space="preserve"> PAGEREF _Toc179388641 \h </w:instrText>
            </w:r>
            <w:r w:rsidRPr="00AF7389">
              <w:rPr>
                <w:noProof/>
                <w:webHidden/>
              </w:rPr>
            </w:r>
            <w:r w:rsidRPr="00AF7389">
              <w:rPr>
                <w:noProof/>
                <w:webHidden/>
              </w:rPr>
              <w:fldChar w:fldCharType="separate"/>
            </w:r>
            <w:r w:rsidRPr="00AF7389">
              <w:rPr>
                <w:noProof/>
                <w:webHidden/>
              </w:rPr>
              <w:t>5</w:t>
            </w:r>
            <w:r w:rsidRPr="00AF7389">
              <w:rPr>
                <w:noProof/>
                <w:webHidden/>
              </w:rPr>
              <w:fldChar w:fldCharType="end"/>
            </w:r>
          </w:hyperlink>
        </w:p>
        <w:p w:rsidR="00AF7389" w:rsidRPr="00AF7389" w:rsidRDefault="00AF7389">
          <w:pPr>
            <w:pStyle w:val="11"/>
            <w:tabs>
              <w:tab w:val="right" w:leader="dot" w:pos="10195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388642" w:history="1">
            <w:r w:rsidRPr="00AF7389">
              <w:rPr>
                <w:rStyle w:val="a8"/>
                <w:noProof/>
                <w:color w:val="auto"/>
              </w:rPr>
              <w:t>3. Описание метода адресации и расшифровка индекса функциональной зоны.</w:t>
            </w:r>
            <w:r w:rsidRPr="00AF7389">
              <w:rPr>
                <w:noProof/>
                <w:webHidden/>
              </w:rPr>
              <w:tab/>
            </w:r>
            <w:r w:rsidRPr="00AF7389">
              <w:rPr>
                <w:noProof/>
                <w:webHidden/>
              </w:rPr>
              <w:fldChar w:fldCharType="begin"/>
            </w:r>
            <w:r w:rsidRPr="00AF7389">
              <w:rPr>
                <w:noProof/>
                <w:webHidden/>
              </w:rPr>
              <w:instrText xml:space="preserve"> PAGEREF _Toc179388642 \h </w:instrText>
            </w:r>
            <w:r w:rsidRPr="00AF7389">
              <w:rPr>
                <w:noProof/>
                <w:webHidden/>
              </w:rPr>
            </w:r>
            <w:r w:rsidRPr="00AF7389">
              <w:rPr>
                <w:noProof/>
                <w:webHidden/>
              </w:rPr>
              <w:fldChar w:fldCharType="separate"/>
            </w:r>
            <w:r w:rsidRPr="00AF7389">
              <w:rPr>
                <w:noProof/>
                <w:webHidden/>
              </w:rPr>
              <w:t>18</w:t>
            </w:r>
            <w:r w:rsidRPr="00AF7389">
              <w:rPr>
                <w:noProof/>
                <w:webHidden/>
              </w:rPr>
              <w:fldChar w:fldCharType="end"/>
            </w:r>
          </w:hyperlink>
        </w:p>
        <w:p w:rsidR="00AF7389" w:rsidRPr="00AF7389" w:rsidRDefault="00AF7389">
          <w:pPr>
            <w:pStyle w:val="11"/>
            <w:tabs>
              <w:tab w:val="right" w:leader="dot" w:pos="10195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388643" w:history="1">
            <w:r w:rsidRPr="00AF7389">
              <w:rPr>
                <w:rStyle w:val="a8"/>
                <w:noProof/>
                <w:color w:val="auto"/>
              </w:rPr>
              <w:t>4. Параметры функциональных зон.</w:t>
            </w:r>
            <w:r w:rsidRPr="00AF7389">
              <w:rPr>
                <w:noProof/>
                <w:webHidden/>
              </w:rPr>
              <w:tab/>
            </w:r>
            <w:r w:rsidRPr="00AF7389">
              <w:rPr>
                <w:noProof/>
                <w:webHidden/>
              </w:rPr>
              <w:fldChar w:fldCharType="begin"/>
            </w:r>
            <w:r w:rsidRPr="00AF7389">
              <w:rPr>
                <w:noProof/>
                <w:webHidden/>
              </w:rPr>
              <w:instrText xml:space="preserve"> PAGEREF _Toc179388643 \h </w:instrText>
            </w:r>
            <w:r w:rsidRPr="00AF7389">
              <w:rPr>
                <w:noProof/>
                <w:webHidden/>
              </w:rPr>
            </w:r>
            <w:r w:rsidRPr="00AF7389">
              <w:rPr>
                <w:noProof/>
                <w:webHidden/>
              </w:rPr>
              <w:fldChar w:fldCharType="separate"/>
            </w:r>
            <w:r w:rsidRPr="00AF7389">
              <w:rPr>
                <w:noProof/>
                <w:webHidden/>
              </w:rPr>
              <w:t>18</w:t>
            </w:r>
            <w:r w:rsidRPr="00AF7389">
              <w:rPr>
                <w:noProof/>
                <w:webHidden/>
              </w:rPr>
              <w:fldChar w:fldCharType="end"/>
            </w:r>
          </w:hyperlink>
        </w:p>
        <w:p w:rsidR="00AF7389" w:rsidRPr="00AF7389" w:rsidRDefault="00AF7389">
          <w:pPr>
            <w:pStyle w:val="11"/>
            <w:tabs>
              <w:tab w:val="right" w:leader="dot" w:pos="10195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388644" w:history="1">
            <w:r w:rsidRPr="00AF7389">
              <w:rPr>
                <w:rStyle w:val="a8"/>
                <w:noProof/>
                <w:color w:val="auto"/>
              </w:rPr>
              <w:t>5</w:t>
            </w:r>
            <w:r w:rsidRPr="00AF7389">
              <w:rPr>
                <w:rStyle w:val="a8"/>
                <w:bCs/>
                <w:noProof/>
                <w:color w:val="auto"/>
              </w:rPr>
              <w:t>.</w:t>
            </w:r>
            <w:r w:rsidRPr="00AF7389">
              <w:rPr>
                <w:rStyle w:val="a8"/>
                <w:noProof/>
                <w:color w:val="auto"/>
              </w:rPr>
              <w:t xml:space="preserve"> Характеристики зон с особыми условиями использования территорий в случае, если установление таких зон требуется в связи с размещением планируемых объектов.</w:t>
            </w:r>
            <w:r w:rsidRPr="00AF7389">
              <w:rPr>
                <w:noProof/>
                <w:webHidden/>
              </w:rPr>
              <w:tab/>
            </w:r>
            <w:r w:rsidRPr="00AF7389">
              <w:rPr>
                <w:noProof/>
                <w:webHidden/>
              </w:rPr>
              <w:fldChar w:fldCharType="begin"/>
            </w:r>
            <w:r w:rsidRPr="00AF7389">
              <w:rPr>
                <w:noProof/>
                <w:webHidden/>
              </w:rPr>
              <w:instrText xml:space="preserve"> PAGEREF _Toc179388644 \h </w:instrText>
            </w:r>
            <w:r w:rsidRPr="00AF7389">
              <w:rPr>
                <w:noProof/>
                <w:webHidden/>
              </w:rPr>
            </w:r>
            <w:r w:rsidRPr="00AF7389">
              <w:rPr>
                <w:noProof/>
                <w:webHidden/>
              </w:rPr>
              <w:fldChar w:fldCharType="separate"/>
            </w:r>
            <w:r w:rsidRPr="00AF7389">
              <w:rPr>
                <w:noProof/>
                <w:webHidden/>
              </w:rPr>
              <w:t>25</w:t>
            </w:r>
            <w:r w:rsidRPr="00AF7389">
              <w:rPr>
                <w:noProof/>
                <w:webHidden/>
              </w:rPr>
              <w:fldChar w:fldCharType="end"/>
            </w:r>
          </w:hyperlink>
        </w:p>
        <w:p w:rsidR="00123A1A" w:rsidRPr="00AF7389" w:rsidRDefault="00123A1A" w:rsidP="00AC47F3">
          <w:pPr>
            <w:jc w:val="left"/>
          </w:pPr>
          <w:r w:rsidRPr="00AF7389">
            <w:rPr>
              <w:b/>
              <w:bCs/>
            </w:rPr>
            <w:fldChar w:fldCharType="end"/>
          </w:r>
        </w:p>
      </w:sdtContent>
    </w:sdt>
    <w:p w:rsidR="00B631C8" w:rsidRPr="00AF7389" w:rsidRDefault="00B631C8" w:rsidP="00065302">
      <w:pPr>
        <w:tabs>
          <w:tab w:val="left" w:pos="4332"/>
        </w:tabs>
      </w:pPr>
    </w:p>
    <w:p w:rsidR="00B631C8" w:rsidRPr="00AF7389" w:rsidRDefault="00B631C8">
      <w:r w:rsidRPr="00AF7389">
        <w:br w:type="page"/>
      </w:r>
    </w:p>
    <w:p w:rsidR="00C1066C" w:rsidRPr="00AF7389" w:rsidRDefault="00C1066C" w:rsidP="00C1066C">
      <w:bookmarkStart w:id="0" w:name="_Toc66552706"/>
      <w:r w:rsidRPr="00AF7389">
        <w:lastRenderedPageBreak/>
        <w:t xml:space="preserve">Генеральный план муниципального образования городской округ </w:t>
      </w:r>
      <w:proofErr w:type="spellStart"/>
      <w:r w:rsidRPr="00AF7389">
        <w:t>Югорск</w:t>
      </w:r>
      <w:proofErr w:type="spellEnd"/>
      <w:r w:rsidRPr="00AF7389">
        <w:t xml:space="preserve"> Ханты-Мансийского автономного округа – Югра (далее также Городской округ) разработан на основании муниципального контракта от 20 марта 2024 года № 01873000058240000360001, заключенного между ООО «</w:t>
      </w:r>
      <w:proofErr w:type="spellStart"/>
      <w:r w:rsidRPr="00AF7389">
        <w:t>Земгорпроект</w:t>
      </w:r>
      <w:proofErr w:type="spellEnd"/>
      <w:r w:rsidRPr="00AF7389">
        <w:t xml:space="preserve">» и администрацией городского округа </w:t>
      </w:r>
      <w:proofErr w:type="spellStart"/>
      <w:r w:rsidRPr="00AF7389">
        <w:t>Югорск</w:t>
      </w:r>
      <w:proofErr w:type="spellEnd"/>
      <w:r w:rsidRPr="00AF7389">
        <w:t>.</w:t>
      </w:r>
    </w:p>
    <w:p w:rsidR="00C1066C" w:rsidRPr="00AF7389" w:rsidRDefault="00C1066C" w:rsidP="00C1066C">
      <w:r w:rsidRPr="00AF7389">
        <w:t xml:space="preserve">Генеральный план разработан с учетом положений генеральных планов, утвержденных решением Думы города </w:t>
      </w:r>
      <w:proofErr w:type="spellStart"/>
      <w:r w:rsidRPr="00AF7389">
        <w:t>Югорска</w:t>
      </w:r>
      <w:proofErr w:type="spellEnd"/>
      <w:r w:rsidRPr="00AF7389">
        <w:t xml:space="preserve"> от 07.10.2014г. № 65 и решением Думы города </w:t>
      </w:r>
      <w:proofErr w:type="spellStart"/>
      <w:r w:rsidRPr="00AF7389">
        <w:t>Югорска</w:t>
      </w:r>
      <w:proofErr w:type="spellEnd"/>
      <w:r w:rsidRPr="00AF7389">
        <w:t xml:space="preserve"> от 22.12.2020г. № 94.</w:t>
      </w:r>
    </w:p>
    <w:p w:rsidR="00C1066C" w:rsidRPr="00AF7389" w:rsidRDefault="00C1066C" w:rsidP="00C1066C">
      <w:r w:rsidRPr="00AF7389">
        <w:t>В соответствии с п. 15.1. приказа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 территориальное планирование выполнено на основе целей и задач, определенных в документах стратегического планирования Городского округа. В качестве основы расчетов потребности в обеспечении объектами местного значения использованы демографический прогноз и иные целевые прогнозные показатели, определенные стратегией экономического развития муниципального образования.</w:t>
      </w:r>
    </w:p>
    <w:p w:rsidR="00C1066C" w:rsidRPr="00AF7389" w:rsidRDefault="00C1066C" w:rsidP="00C1066C"/>
    <w:p w:rsidR="00C1066C" w:rsidRPr="00AF7389" w:rsidRDefault="00C1066C" w:rsidP="00C1066C">
      <w:r w:rsidRPr="00AF7389">
        <w:t>В соответствии с Градостроительным кодексом Российской Федерации и «СП 42.13330.2016. Свод правил. Градостроительство. Планировка и застройка городских и сельских поселений. Актуализированная редакция СНиП 2.07.01-89*» (утв. Приказом Минстроя России от 30.12.2016 № 1034/</w:t>
      </w:r>
      <w:proofErr w:type="spellStart"/>
      <w:r w:rsidRPr="00AF7389">
        <w:t>пр</w:t>
      </w:r>
      <w:proofErr w:type="spellEnd"/>
      <w:r w:rsidRPr="00AF7389">
        <w:t>) реализация генерального плана будет проходить в течение расчетного срока до 31 декабря 2044 года.</w:t>
      </w:r>
    </w:p>
    <w:p w:rsidR="00C1066C" w:rsidRPr="00AF7389" w:rsidRDefault="00C1066C" w:rsidP="00C1066C">
      <w:r w:rsidRPr="00AF7389">
        <w:t xml:space="preserve">В соответствии с решением Думы города </w:t>
      </w:r>
      <w:proofErr w:type="spellStart"/>
      <w:r w:rsidRPr="00AF7389">
        <w:t>Югорска</w:t>
      </w:r>
      <w:proofErr w:type="spellEnd"/>
      <w:r w:rsidRPr="00AF7389">
        <w:t xml:space="preserve"> от 19 декабря 2023 года № 98 «Об утверждении Стратегии социально-экономического развития города </w:t>
      </w:r>
      <w:proofErr w:type="spellStart"/>
      <w:r w:rsidRPr="00AF7389">
        <w:t>Югорска</w:t>
      </w:r>
      <w:proofErr w:type="spellEnd"/>
      <w:r w:rsidRPr="00AF7389">
        <w:t xml:space="preserve"> до 2036 года с целевыми ориентирами до 2050 года» выделяется два этапа реализации генерального плана:</w:t>
      </w:r>
    </w:p>
    <w:p w:rsidR="00C1066C" w:rsidRPr="00AF7389" w:rsidRDefault="00C1066C" w:rsidP="00C1066C">
      <w:r w:rsidRPr="00AF7389">
        <w:t>1)</w:t>
      </w:r>
      <w:r w:rsidRPr="00AF7389">
        <w:tab/>
        <w:t>2024 – 1 января 2036 года;</w:t>
      </w:r>
    </w:p>
    <w:p w:rsidR="00C1066C" w:rsidRPr="00AF7389" w:rsidRDefault="00C1066C" w:rsidP="00C1066C">
      <w:r w:rsidRPr="00AF7389">
        <w:lastRenderedPageBreak/>
        <w:t>2)</w:t>
      </w:r>
      <w:r w:rsidRPr="00AF7389">
        <w:tab/>
        <w:t>1 января 2036 года – 31 декабря 2044 года.</w:t>
      </w:r>
    </w:p>
    <w:p w:rsidR="00C1066C" w:rsidRPr="00AF7389" w:rsidRDefault="00C1066C" w:rsidP="00C1066C"/>
    <w:p w:rsidR="00C1066C" w:rsidRPr="00AF7389" w:rsidRDefault="00C1066C" w:rsidP="00C1066C">
      <w:r w:rsidRPr="00AF7389">
        <w:t>В соответствии с Градостроительным кодексом Российской Федерации генеральный план содержит.</w:t>
      </w:r>
    </w:p>
    <w:p w:rsidR="00C1066C" w:rsidRPr="00AF7389" w:rsidRDefault="00C1066C" w:rsidP="00C1066C">
      <w:r w:rsidRPr="00AF7389">
        <w:t>Положение о территориальном планировании.</w:t>
      </w:r>
    </w:p>
    <w:p w:rsidR="00C1066C" w:rsidRPr="00AF7389" w:rsidRDefault="00C1066C" w:rsidP="00C1066C">
      <w:r w:rsidRPr="00AF7389">
        <w:t>Карта планируемого размещения объектов местного значения.</w:t>
      </w:r>
    </w:p>
    <w:p w:rsidR="00C1066C" w:rsidRPr="00AF7389" w:rsidRDefault="00C1066C" w:rsidP="00C1066C">
      <w:r w:rsidRPr="00AF7389">
        <w:t>Карта границ населенных пунктов.</w:t>
      </w:r>
    </w:p>
    <w:p w:rsidR="00C1066C" w:rsidRPr="00AF7389" w:rsidRDefault="00C1066C" w:rsidP="00C1066C">
      <w:r w:rsidRPr="00AF7389">
        <w:t>Карта функциональных зон.</w:t>
      </w:r>
    </w:p>
    <w:p w:rsidR="00C1066C" w:rsidRPr="00AF7389" w:rsidRDefault="00C1066C" w:rsidP="00C1066C">
      <w:pPr>
        <w:rPr>
          <w:i/>
          <w:szCs w:val="28"/>
        </w:rPr>
      </w:pPr>
    </w:p>
    <w:p w:rsidR="00C1066C" w:rsidRPr="00AF7389" w:rsidRDefault="00C1066C" w:rsidP="00C1066C">
      <w:pPr>
        <w:rPr>
          <w:i/>
          <w:szCs w:val="28"/>
        </w:rPr>
      </w:pPr>
      <w:r w:rsidRPr="00AF7389">
        <w:rPr>
          <w:i/>
          <w:szCs w:val="28"/>
        </w:rPr>
        <w:t>Генеральный план подготовлен в соответствии с положениями законодательства в области регулирования градостроительной деятельности, нормативно-техническими документами в области градостроительства, региональными и местными нормативами градостроительного проектирования, нормативными правовыми актами органов местного самоуправления в редакциях, действующих на момент подписания договора, которыми являются:</w:t>
      </w:r>
    </w:p>
    <w:p w:rsidR="00C1066C" w:rsidRPr="00AF7389" w:rsidRDefault="00C1066C" w:rsidP="00C1066C">
      <w:pPr>
        <w:pStyle w:val="ab"/>
        <w:numPr>
          <w:ilvl w:val="0"/>
          <w:numId w:val="4"/>
        </w:numPr>
        <w:ind w:left="0" w:firstLine="709"/>
        <w:rPr>
          <w:lang w:eastAsia="ru-RU"/>
        </w:rPr>
      </w:pPr>
      <w:r w:rsidRPr="00AF7389">
        <w:rPr>
          <w:lang w:eastAsia="ru-RU"/>
        </w:rPr>
        <w:t xml:space="preserve">Градостроительный кодекс Российской Федерации (далее так же </w:t>
      </w:r>
      <w:proofErr w:type="spellStart"/>
      <w:r w:rsidRPr="00AF7389">
        <w:rPr>
          <w:lang w:eastAsia="ru-RU"/>
        </w:rPr>
        <w:t>ГрК</w:t>
      </w:r>
      <w:proofErr w:type="spellEnd"/>
      <w:r w:rsidRPr="00AF7389">
        <w:rPr>
          <w:lang w:eastAsia="ru-RU"/>
        </w:rPr>
        <w:t xml:space="preserve"> РФ) от 29.12.2004 года № 190-ФЗ.</w:t>
      </w:r>
    </w:p>
    <w:p w:rsidR="00C1066C" w:rsidRPr="00AF7389" w:rsidRDefault="00C1066C" w:rsidP="00C1066C">
      <w:pPr>
        <w:pStyle w:val="ab"/>
        <w:numPr>
          <w:ilvl w:val="0"/>
          <w:numId w:val="4"/>
        </w:numPr>
        <w:ind w:left="0" w:firstLine="709"/>
        <w:rPr>
          <w:lang w:eastAsia="ru-RU"/>
        </w:rPr>
      </w:pPr>
      <w:r w:rsidRPr="00AF7389">
        <w:rPr>
          <w:lang w:eastAsia="ru-RU"/>
        </w:rPr>
        <w:t>Земельный Кодекс Российской Федерации от 25.10.2001 г. №136-ФЗ.</w:t>
      </w:r>
    </w:p>
    <w:p w:rsidR="00C1066C" w:rsidRPr="00AF7389" w:rsidRDefault="00C1066C" w:rsidP="00C1066C">
      <w:pPr>
        <w:pStyle w:val="ab"/>
        <w:numPr>
          <w:ilvl w:val="0"/>
          <w:numId w:val="4"/>
        </w:numPr>
        <w:ind w:left="0" w:firstLine="709"/>
        <w:rPr>
          <w:lang w:eastAsia="ru-RU"/>
        </w:rPr>
      </w:pPr>
      <w:r w:rsidRPr="00AF7389">
        <w:rPr>
          <w:lang w:eastAsia="ru-RU"/>
        </w:rPr>
        <w:t>Водный Кодекс Российской Федерации от 03.06.2006 г. №74-ФЗ.</w:t>
      </w:r>
    </w:p>
    <w:p w:rsidR="00C1066C" w:rsidRPr="00AF7389" w:rsidRDefault="00C1066C" w:rsidP="00C1066C">
      <w:pPr>
        <w:pStyle w:val="ab"/>
        <w:numPr>
          <w:ilvl w:val="0"/>
          <w:numId w:val="4"/>
        </w:numPr>
        <w:ind w:left="0" w:firstLine="709"/>
        <w:rPr>
          <w:lang w:eastAsia="ru-RU"/>
        </w:rPr>
      </w:pPr>
      <w:r w:rsidRPr="00AF7389">
        <w:rPr>
          <w:lang w:eastAsia="ru-RU"/>
        </w:rPr>
        <w:t>Лесной Кодекс Российской Федерации от 04.12.2006 №200-ФЗ.</w:t>
      </w:r>
    </w:p>
    <w:p w:rsidR="00C1066C" w:rsidRPr="00AF7389" w:rsidRDefault="00C1066C" w:rsidP="00C1066C">
      <w:pPr>
        <w:pStyle w:val="ab"/>
        <w:numPr>
          <w:ilvl w:val="0"/>
          <w:numId w:val="4"/>
        </w:numPr>
        <w:ind w:left="0" w:firstLine="709"/>
        <w:rPr>
          <w:lang w:eastAsia="ru-RU"/>
        </w:rPr>
      </w:pPr>
      <w:r w:rsidRPr="00AF7389">
        <w:rPr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Федерации».</w:t>
      </w:r>
    </w:p>
    <w:p w:rsidR="00C1066C" w:rsidRPr="00AF7389" w:rsidRDefault="00C1066C" w:rsidP="00C1066C">
      <w:pPr>
        <w:pStyle w:val="ab"/>
        <w:numPr>
          <w:ilvl w:val="0"/>
          <w:numId w:val="4"/>
        </w:numPr>
        <w:ind w:left="0" w:firstLine="709"/>
        <w:rPr>
          <w:lang w:eastAsia="ru-RU"/>
        </w:rPr>
      </w:pPr>
      <w:r w:rsidRPr="00AF7389">
        <w:rPr>
          <w:lang w:eastAsia="ru-RU"/>
        </w:rPr>
        <w:t>Приказ Минэкономразвития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документы)».</w:t>
      </w:r>
    </w:p>
    <w:p w:rsidR="00C1066C" w:rsidRPr="00AF7389" w:rsidRDefault="00C1066C" w:rsidP="00C1066C">
      <w:pPr>
        <w:pStyle w:val="ab"/>
        <w:numPr>
          <w:ilvl w:val="0"/>
          <w:numId w:val="4"/>
        </w:numPr>
        <w:ind w:left="0" w:firstLine="709"/>
        <w:rPr>
          <w:lang w:eastAsia="ru-RU"/>
        </w:rPr>
      </w:pPr>
      <w:r w:rsidRPr="00AF7389">
        <w:rPr>
          <w:lang w:eastAsia="ru-RU"/>
        </w:rPr>
        <w:t>СанПиН 2.2.1/2.1.1.1200-03. «Санитарно-защитные зоны и санитарная классификация предприятий, сооружений и иных объектов».</w:t>
      </w:r>
    </w:p>
    <w:p w:rsidR="00C1066C" w:rsidRPr="00AF7389" w:rsidRDefault="00C1066C" w:rsidP="00DD301D">
      <w:pPr>
        <w:pStyle w:val="1"/>
        <w:rPr>
          <w:color w:val="auto"/>
          <w:lang w:eastAsia="ru-RU"/>
        </w:rPr>
      </w:pPr>
      <w:bookmarkStart w:id="1" w:name="_Toc179388640"/>
      <w:r w:rsidRPr="00AF7389">
        <w:rPr>
          <w:color w:val="auto"/>
          <w:lang w:eastAsia="ru-RU"/>
        </w:rPr>
        <w:lastRenderedPageBreak/>
        <w:t>1. Описание метода адресации и расшифровка индекса объекта местного значения.</w:t>
      </w:r>
      <w:bookmarkEnd w:id="1"/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Индекс объекта местного значения состоит из трех позиций, разделенных между собой нижним подчеркиванием, в виде 1_2_3.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1.</w:t>
      </w:r>
      <w:r w:rsidRPr="00AF7389">
        <w:rPr>
          <w:lang w:eastAsia="ru-RU"/>
        </w:rPr>
        <w:tab/>
        <w:t>Тип объекта.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2.</w:t>
      </w:r>
      <w:r w:rsidRPr="00AF7389">
        <w:rPr>
          <w:lang w:eastAsia="ru-RU"/>
        </w:rPr>
        <w:tab/>
        <w:t>Порядковый номер.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3.</w:t>
      </w:r>
      <w:r w:rsidRPr="00AF7389">
        <w:rPr>
          <w:lang w:eastAsia="ru-RU"/>
        </w:rPr>
        <w:tab/>
        <w:t>Планировочный район.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Тип объекта определяется выполняемой функцией.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О – объект образования</w:t>
      </w:r>
      <w:r w:rsidR="00E815F2" w:rsidRPr="00AF7389">
        <w:rPr>
          <w:lang w:eastAsia="ru-RU"/>
        </w:rPr>
        <w:t xml:space="preserve"> и воспитания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К – объект культуры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С – объект спорта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З – объект здравоохранения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Т – объект транспорта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И – объект инженерной или коммунальной инфраструктуры</w:t>
      </w:r>
    </w:p>
    <w:p w:rsidR="006D3492" w:rsidRPr="00AF7389" w:rsidRDefault="006D3492" w:rsidP="00C1066C">
      <w:pPr>
        <w:rPr>
          <w:lang w:eastAsia="ru-RU"/>
        </w:rPr>
      </w:pPr>
      <w:r w:rsidRPr="00AF7389">
        <w:rPr>
          <w:lang w:eastAsia="ru-RU"/>
        </w:rPr>
        <w:t>А – объект административного назначения, иной объект связанный с решением вопросов местного значения поселения.</w:t>
      </w:r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 xml:space="preserve">Планировочный район выделен согласно порядковому номеру </w:t>
      </w:r>
      <w:r w:rsidR="00B057AE" w:rsidRPr="00AF7389">
        <w:rPr>
          <w:lang w:eastAsia="ru-RU"/>
        </w:rPr>
        <w:t>или названию микрорайона</w:t>
      </w:r>
      <w:r w:rsidRPr="00AF7389">
        <w:rPr>
          <w:lang w:eastAsia="ru-RU"/>
        </w:rPr>
        <w:t xml:space="preserve">. Если объект расположен в нескольких планировочных районах, планировочных единицах их перечисление идет через знак </w:t>
      </w:r>
      <w:proofErr w:type="gramStart"/>
      <w:r w:rsidRPr="00AF7389">
        <w:rPr>
          <w:lang w:eastAsia="ru-RU"/>
        </w:rPr>
        <w:t>« /</w:t>
      </w:r>
      <w:proofErr w:type="gramEnd"/>
      <w:r w:rsidRPr="00AF7389">
        <w:rPr>
          <w:lang w:eastAsia="ru-RU"/>
        </w:rPr>
        <w:t xml:space="preserve"> ». Если планировочный район не выделен проставляется «0»</w:t>
      </w:r>
      <w:r w:rsidR="00B057AE" w:rsidRPr="00AF7389">
        <w:rPr>
          <w:lang w:eastAsia="ru-RU"/>
        </w:rPr>
        <w:t>.</w:t>
      </w:r>
    </w:p>
    <w:p w:rsidR="00C1066C" w:rsidRPr="00AF7389" w:rsidRDefault="00C1066C" w:rsidP="00DD301D">
      <w:pPr>
        <w:pStyle w:val="1"/>
        <w:rPr>
          <w:color w:val="auto"/>
          <w:lang w:eastAsia="ru-RU"/>
        </w:rPr>
      </w:pPr>
      <w:bookmarkStart w:id="2" w:name="_Toc179388641"/>
      <w:r w:rsidRPr="00AF7389">
        <w:rPr>
          <w:color w:val="auto"/>
          <w:lang w:eastAsia="ru-RU"/>
        </w:rPr>
        <w:t>2. Сведения о видах, назначении и наименованиях планируемых для размещения объектов местного значения их основные характеристики и местоположение.</w:t>
      </w:r>
      <w:bookmarkEnd w:id="2"/>
    </w:p>
    <w:p w:rsidR="00C1066C" w:rsidRPr="00AF7389" w:rsidRDefault="00C1066C" w:rsidP="00C1066C">
      <w:pPr>
        <w:rPr>
          <w:lang w:eastAsia="ru-RU"/>
        </w:rPr>
      </w:pPr>
      <w:r w:rsidRPr="00AF7389">
        <w:rPr>
          <w:lang w:eastAsia="ru-RU"/>
        </w:rPr>
        <w:t>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субъекта.</w:t>
      </w:r>
      <w:bookmarkEnd w:id="0"/>
    </w:p>
    <w:p w:rsidR="002A7B1A" w:rsidRPr="00AF7389" w:rsidRDefault="002A7B1A" w:rsidP="006D3492">
      <w:pPr>
        <w:widowControl/>
        <w:spacing w:after="160" w:line="259" w:lineRule="auto"/>
        <w:ind w:firstLine="0"/>
        <w:jc w:val="left"/>
        <w:rPr>
          <w:lang w:eastAsia="ru-RU"/>
        </w:rPr>
        <w:sectPr w:rsidR="002A7B1A" w:rsidRPr="00AF7389" w:rsidSect="00631346">
          <w:headerReference w:type="default" r:id="rId10"/>
          <w:footerReference w:type="default" r:id="rId11"/>
          <w:pgSz w:w="11906" w:h="16838"/>
          <w:pgMar w:top="1247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2197"/>
        <w:gridCol w:w="1455"/>
        <w:gridCol w:w="1966"/>
        <w:gridCol w:w="1666"/>
        <w:gridCol w:w="2368"/>
        <w:gridCol w:w="1171"/>
        <w:gridCol w:w="1649"/>
        <w:gridCol w:w="1631"/>
      </w:tblGrid>
      <w:tr w:rsidR="00AF7389" w:rsidRPr="00AF7389" w:rsidTr="00274C1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b/>
                <w:color w:val="auto"/>
                <w:sz w:val="24"/>
              </w:rPr>
            </w:pPr>
            <w:r w:rsidRPr="00AF7389">
              <w:rPr>
                <w:b/>
                <w:color w:val="auto"/>
                <w:sz w:val="24"/>
              </w:rPr>
              <w:lastRenderedPageBreak/>
              <w:t>Сведения о видах, назначении и наименованиях планируемых для размещения объектов местного значения их основные характеристики, их местоположение.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Индекс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Назначение и 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 / реконструкция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Местоположение</w:t>
            </w:r>
          </w:p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(за исключением линейных объектов)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Основные характеристики объекта</w:t>
            </w:r>
          </w:p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(параметры)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Характеристики зон с особыми условиями использования территории </w:t>
            </w:r>
          </w:p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(при 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Срок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Индекс Функциональной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Номер укрупненного элемента планировочной структуры в генплане</w:t>
            </w:r>
          </w:p>
        </w:tc>
      </w:tr>
      <w:tr w:rsidR="00AF7389" w:rsidRPr="00AF7389" w:rsidTr="00274C1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b/>
                <w:color w:val="auto"/>
                <w:sz w:val="24"/>
              </w:rPr>
            </w:pPr>
            <w:r w:rsidRPr="00AF7389">
              <w:rPr>
                <w:b/>
                <w:color w:val="auto"/>
                <w:sz w:val="24"/>
              </w:rPr>
              <w:t>Система образования и воспитания.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О_1_8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детское дошкольное 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Буряка,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D" w:rsidRPr="00AF7389" w:rsidRDefault="00650741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D" w:rsidRPr="00AF7389" w:rsidRDefault="00436FB8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</w:t>
            </w:r>
            <w:r w:rsidR="00DD301D" w:rsidRPr="00AF7389">
              <w:rPr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D" w:rsidRPr="00AF7389" w:rsidRDefault="00DD301D" w:rsidP="0004055F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8-й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E6" w:rsidRPr="00AF7389" w:rsidRDefault="004476E6" w:rsidP="004B2026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</w:t>
            </w:r>
            <w:r w:rsidR="004B2026" w:rsidRPr="00AF7389">
              <w:rPr>
                <w:color w:val="auto"/>
                <w:sz w:val="20"/>
                <w:szCs w:val="20"/>
              </w:rPr>
              <w:t>2</w:t>
            </w:r>
            <w:r w:rsidRPr="00AF7389">
              <w:rPr>
                <w:color w:val="auto"/>
                <w:sz w:val="20"/>
                <w:szCs w:val="20"/>
              </w:rPr>
              <w:t>_12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E6" w:rsidRPr="00AF7389" w:rsidRDefault="004476E6" w:rsidP="004476E6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детское дошкольное 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E6" w:rsidRPr="00AF7389" w:rsidRDefault="004476E6" w:rsidP="004476E6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E6" w:rsidRPr="00AF7389" w:rsidRDefault="004476E6" w:rsidP="004476E6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Таежная, д.27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E6" w:rsidRPr="00AF7389" w:rsidRDefault="00650741" w:rsidP="004476E6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E6" w:rsidRPr="00AF7389" w:rsidRDefault="004476E6" w:rsidP="004476E6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E6" w:rsidRPr="00AF7389" w:rsidRDefault="004476E6" w:rsidP="004476E6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E6" w:rsidRPr="00AF7389" w:rsidRDefault="00436FB8" w:rsidP="004476E6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</w:t>
            </w:r>
            <w:r w:rsidR="004476E6" w:rsidRPr="00AF7389">
              <w:rPr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E6" w:rsidRPr="00AF7389" w:rsidRDefault="004476E6" w:rsidP="004476E6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12-й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2" w:rsidRPr="00AF7389" w:rsidRDefault="004B2026" w:rsidP="00ED0165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  <w:lang w:val="en-US"/>
              </w:rPr>
            </w:pPr>
            <w:r w:rsidRPr="00AF7389">
              <w:rPr>
                <w:color w:val="auto"/>
                <w:sz w:val="20"/>
                <w:szCs w:val="20"/>
              </w:rPr>
              <w:t>О_3_1</w:t>
            </w:r>
            <w:r w:rsidR="00ED0165" w:rsidRPr="00AF7389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2" w:rsidRPr="00AF7389" w:rsidRDefault="00172002" w:rsidP="0017200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детское дошкольное 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2" w:rsidRPr="00AF7389" w:rsidRDefault="00172002" w:rsidP="0017200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2" w:rsidRPr="00AF7389" w:rsidRDefault="00172002" w:rsidP="0017200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между ул. Вишневая и ул. Семейная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2" w:rsidRPr="00AF7389" w:rsidRDefault="00650741" w:rsidP="0017200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  <w:p w:rsidR="00172002" w:rsidRPr="00AF7389" w:rsidRDefault="00172002" w:rsidP="0017200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(300 воспитанников)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2" w:rsidRPr="00AF7389" w:rsidRDefault="00172002" w:rsidP="0017200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2" w:rsidRPr="00AF7389" w:rsidRDefault="00172002" w:rsidP="0017200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2" w:rsidRPr="00AF7389" w:rsidRDefault="00436FB8" w:rsidP="004B2026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ОД3</w:t>
            </w:r>
            <w:r w:rsidR="00172002" w:rsidRPr="00AF7389">
              <w:rPr>
                <w:color w:val="auto"/>
                <w:sz w:val="20"/>
                <w:szCs w:val="20"/>
              </w:rPr>
              <w:t>_</w:t>
            </w:r>
            <w:r w:rsidR="004B2026" w:rsidRPr="00AF7389">
              <w:rPr>
                <w:color w:val="auto"/>
                <w:sz w:val="20"/>
                <w:szCs w:val="20"/>
              </w:rPr>
              <w:t>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2" w:rsidRPr="00AF7389" w:rsidRDefault="00650741" w:rsidP="0017200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19</w:t>
            </w:r>
            <w:r w:rsidR="00172002" w:rsidRPr="00AF7389">
              <w:rPr>
                <w:color w:val="auto"/>
                <w:sz w:val="20"/>
                <w:szCs w:val="20"/>
              </w:rPr>
              <w:t xml:space="preserve">-й </w:t>
            </w:r>
            <w:proofErr w:type="spellStart"/>
            <w:r w:rsidR="00172002"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="00172002"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B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О_4_1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B" w:rsidRPr="00AF7389" w:rsidRDefault="00A3537B" w:rsidP="00A3537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детское дошкольное 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B" w:rsidRPr="00AF7389" w:rsidRDefault="00A3537B" w:rsidP="00A3537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B" w:rsidRPr="00AF7389" w:rsidRDefault="00A3537B" w:rsidP="00A3537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Свердлова, 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B" w:rsidRPr="00AF7389" w:rsidRDefault="00A3537B" w:rsidP="00A3537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B" w:rsidRPr="00AF7389" w:rsidRDefault="00A3537B" w:rsidP="00A3537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B" w:rsidRPr="00AF7389" w:rsidRDefault="00A3537B" w:rsidP="00A3537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B" w:rsidRPr="00AF7389" w:rsidRDefault="00607FEB" w:rsidP="00A3537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Ж2</w:t>
            </w:r>
            <w:r w:rsidR="00A3537B" w:rsidRPr="00AF7389">
              <w:rPr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7B" w:rsidRPr="00AF7389" w:rsidRDefault="00A3537B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</w:t>
            </w:r>
            <w:r w:rsidR="003C6E4C" w:rsidRPr="00AF7389">
              <w:rPr>
                <w:color w:val="auto"/>
                <w:sz w:val="20"/>
                <w:szCs w:val="20"/>
              </w:rPr>
              <w:t>5</w:t>
            </w:r>
            <w:r w:rsidRPr="00AF7389">
              <w:rPr>
                <w:color w:val="auto"/>
                <w:sz w:val="20"/>
                <w:szCs w:val="20"/>
              </w:rPr>
              <w:t>_</w:t>
            </w:r>
            <w:r w:rsidR="003C6E4C" w:rsidRPr="00AF7389">
              <w:rPr>
                <w:color w:val="auto"/>
                <w:sz w:val="20"/>
                <w:szCs w:val="20"/>
              </w:rPr>
              <w:t>Ю2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детское дошкольное 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3C6E4C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Югорск-2, д.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07FE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</w:t>
            </w:r>
            <w:r w:rsidR="00607FEB" w:rsidRPr="00AF7389">
              <w:rPr>
                <w:color w:val="auto"/>
                <w:sz w:val="20"/>
                <w:szCs w:val="20"/>
              </w:rPr>
              <w:t>3</w:t>
            </w:r>
            <w:r w:rsidRPr="00AF7389">
              <w:rPr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3C6E4C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Югорск2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</w:t>
            </w:r>
            <w:r w:rsidR="003C6E4C" w:rsidRPr="00AF7389">
              <w:rPr>
                <w:color w:val="auto"/>
                <w:sz w:val="20"/>
                <w:szCs w:val="20"/>
              </w:rPr>
              <w:t>6</w:t>
            </w:r>
            <w:r w:rsidRPr="00AF7389">
              <w:rPr>
                <w:color w:val="auto"/>
                <w:sz w:val="20"/>
                <w:szCs w:val="20"/>
              </w:rPr>
              <w:t>_8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Ленина, д.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8-й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О_</w:t>
            </w:r>
            <w:r w:rsidR="003C6E4C" w:rsidRPr="00AF7389">
              <w:rPr>
                <w:color w:val="auto"/>
                <w:sz w:val="20"/>
                <w:szCs w:val="20"/>
              </w:rPr>
              <w:t>7</w:t>
            </w:r>
            <w:r w:rsidRPr="00AF7389">
              <w:rPr>
                <w:color w:val="auto"/>
                <w:sz w:val="20"/>
                <w:szCs w:val="20"/>
              </w:rPr>
              <w:t>_1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Садовая, д.1Б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Ж2_сущ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</w:t>
            </w:r>
            <w:r w:rsidR="003C6E4C" w:rsidRPr="00AF7389">
              <w:rPr>
                <w:color w:val="auto"/>
                <w:sz w:val="20"/>
                <w:szCs w:val="20"/>
              </w:rPr>
              <w:t>8</w:t>
            </w:r>
            <w:r w:rsidRPr="00AF7389">
              <w:rPr>
                <w:color w:val="auto"/>
                <w:sz w:val="20"/>
                <w:szCs w:val="20"/>
              </w:rPr>
              <w:t>_1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Свердлова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площадь участка 3236 м²</w:t>
            </w:r>
          </w:p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1000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ОД3_план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</w:t>
            </w:r>
            <w:r w:rsidR="003C6E4C" w:rsidRPr="00AF7389">
              <w:rPr>
                <w:color w:val="auto"/>
                <w:sz w:val="20"/>
                <w:szCs w:val="20"/>
              </w:rPr>
              <w:t>9</w:t>
            </w:r>
            <w:r w:rsidRPr="00AF7389">
              <w:rPr>
                <w:color w:val="auto"/>
                <w:sz w:val="20"/>
                <w:szCs w:val="20"/>
              </w:rPr>
              <w:t>_14А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между ул.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Агиришская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и ул. В. Лопатиной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(1000 учеников)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Ж2_сущ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14А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  <w:lang w:val="en-US"/>
              </w:rPr>
            </w:pPr>
            <w:r w:rsidRPr="00AF7389">
              <w:rPr>
                <w:color w:val="auto"/>
                <w:sz w:val="20"/>
                <w:szCs w:val="20"/>
              </w:rPr>
              <w:t>О_</w:t>
            </w:r>
            <w:r w:rsidR="003C6E4C" w:rsidRPr="00AF7389">
              <w:rPr>
                <w:color w:val="auto"/>
                <w:sz w:val="20"/>
                <w:szCs w:val="20"/>
              </w:rPr>
              <w:t>10</w:t>
            </w:r>
            <w:r w:rsidRPr="00AF7389">
              <w:rPr>
                <w:color w:val="auto"/>
                <w:sz w:val="20"/>
                <w:szCs w:val="20"/>
              </w:rPr>
              <w:t>_1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между ул. Вишневая и ул. Семейная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(1000 учеников)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ОД3_сущ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92" w:rsidRPr="00AF7389" w:rsidRDefault="006D3492" w:rsidP="006D3492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19-й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О_11_Ю2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Югорск-2,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607FEB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ОД3</w:t>
            </w:r>
            <w:r w:rsidR="003C6E4C" w:rsidRPr="00AF7389">
              <w:rPr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Югорск2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О_12_8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учреждение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40 лет Победы, д.12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8-й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  <w:lang w:val="en-US"/>
              </w:rPr>
            </w:pPr>
            <w:r w:rsidRPr="00AF7389">
              <w:rPr>
                <w:color w:val="auto"/>
                <w:sz w:val="20"/>
                <w:szCs w:val="20"/>
              </w:rPr>
              <w:t>О_13_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учреждение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между ул. Попова и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11-й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  <w:lang w:val="en-US"/>
              </w:rPr>
            </w:pPr>
            <w:r w:rsidRPr="00AF7389">
              <w:rPr>
                <w:color w:val="auto"/>
                <w:sz w:val="20"/>
                <w:szCs w:val="20"/>
              </w:rPr>
              <w:t>О_14_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учреждение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между ул. Вишневая и ул. Семейная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согласно проектно-сметной 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19-й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О_15_10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Объект молодежной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40 лет Победы 11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10-й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О_16_12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Объект молодежной политики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пересечение ул. Мира – ул. Попова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Ж2_сущ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12-й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274C1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b/>
                <w:color w:val="auto"/>
                <w:sz w:val="24"/>
              </w:rPr>
            </w:pPr>
            <w:r w:rsidRPr="00AF7389">
              <w:rPr>
                <w:b/>
                <w:color w:val="auto"/>
                <w:sz w:val="24"/>
              </w:rPr>
              <w:t>Система физической культуры и спорта.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С_1_11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Объект спорта, включающий раздельно</w:t>
            </w:r>
          </w:p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нормируемые спортивные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между ул. Кирова и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11-й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С_2_0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Спортивное сооружение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(комплекс конно-спортивный)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Территория «Югорские Урманы»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Р3_план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С_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3</w:t>
            </w:r>
            <w:r w:rsidRPr="00AF7389">
              <w:rPr>
                <w:color w:val="auto"/>
                <w:sz w:val="20"/>
                <w:szCs w:val="20"/>
              </w:rPr>
              <w:t>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Предприятие по разведению лошадей и прочих животных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семейства лошадиных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Земельные участки с кадастровыми номерами 86:22:0011019:7</w:t>
            </w:r>
          </w:p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86:22:0011019:23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ориентировочный размер СЗЗ – 50 м</w:t>
            </w:r>
          </w:p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V</w:t>
            </w:r>
            <w:r w:rsidRPr="00AF7389">
              <w:rPr>
                <w:color w:val="auto"/>
                <w:sz w:val="20"/>
                <w:szCs w:val="20"/>
              </w:rPr>
              <w:t xml:space="preserve"> класс 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СХ2_план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С_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4</w:t>
            </w:r>
            <w:r w:rsidRPr="00AF7389">
              <w:rPr>
                <w:color w:val="auto"/>
                <w:sz w:val="20"/>
                <w:szCs w:val="20"/>
              </w:rPr>
              <w:t>_19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Спортивное сооружение</w:t>
            </w:r>
          </w:p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между ул. Вишневая и ул. Семейная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ОД3_сущ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19-й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274C1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E4C" w:rsidRPr="00AF7389" w:rsidRDefault="003C6E4C" w:rsidP="003C6E4C">
            <w:pPr>
              <w:pStyle w:val="ac"/>
              <w:rPr>
                <w:b/>
                <w:color w:val="auto"/>
              </w:rPr>
            </w:pPr>
            <w:r w:rsidRPr="00AF7389">
              <w:rPr>
                <w:b/>
                <w:color w:val="auto"/>
              </w:rPr>
              <w:t>Система культуры.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К_1_8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</w:rPr>
            </w:pPr>
            <w:r w:rsidRPr="00AF7389">
              <w:rPr>
                <w:color w:val="auto"/>
                <w:sz w:val="20"/>
                <w:szCs w:val="20"/>
              </w:rPr>
              <w:t>Объект культурно-просветительного назначения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МБУ «ЦБС 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Югорска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Механизаторов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8-й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К_2_Ю2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</w:rPr>
            </w:pPr>
            <w:r w:rsidRPr="00AF7389">
              <w:rPr>
                <w:color w:val="auto"/>
                <w:sz w:val="20"/>
                <w:szCs w:val="20"/>
              </w:rPr>
              <w:t>Объект культурно-просветительного назначения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МБУ «ЦБС 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Югорска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» Доп. отдел обслуживания №3,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Югорск-2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Югорск-2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ОД3_сущ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Югорск2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К_3_Ю2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Объект культурно-досугового (клубного) типа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МАУ «ЦК «Югра-презент»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Югорск-2, 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ОД3_сущ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Югорск2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К_4_Ю2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Объект культурно-просветительного назначения</w:t>
            </w:r>
          </w:p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Музей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"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Суеват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пауль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Югорск-2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Р3_сущ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Югорск2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К_5_10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Объект культурно-досугового (клубного) типа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МАУ «ЦК «Югра-презент»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Спортивная д.6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10-й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К_6_Ю2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Тематический парк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подтип тематического парка – этнографический парк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Музей</w:t>
            </w:r>
          </w:p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"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Суеват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пауль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Р3_сущ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Югорск2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К_7_1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Тематический парк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подтип тематического парка – сквер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сквер Молодежный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К_8_1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Тематический парк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подтип тематического парка – сквер</w:t>
            </w:r>
          </w:p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сквер Юбилейный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К_9_10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Парк культуры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10-й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К_10_6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Парк культуры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4C" w:rsidRPr="00AF7389" w:rsidRDefault="003C6E4C" w:rsidP="003C6E4C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6-й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7B0EAF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B0EAF" w:rsidRPr="00AF7389" w:rsidRDefault="007B0EAF" w:rsidP="007B0EAF">
            <w:pPr>
              <w:pStyle w:val="ac"/>
              <w:rPr>
                <w:b/>
                <w:color w:val="auto"/>
              </w:rPr>
            </w:pPr>
            <w:r w:rsidRPr="00AF7389">
              <w:rPr>
                <w:b/>
                <w:color w:val="auto"/>
              </w:rPr>
              <w:t>Прочие объекты обслуживания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AF7389" w:rsidRDefault="00607FEB" w:rsidP="00607FE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А_1_11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AF7389" w:rsidRDefault="00292EDA" w:rsidP="00607FEB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AF7389" w:rsidRDefault="00607FEB" w:rsidP="00607FE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AF7389" w:rsidRDefault="00607FEB" w:rsidP="00607FE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ул. </w:t>
            </w:r>
            <w:r w:rsidR="000521FA" w:rsidRPr="00AF7389">
              <w:rPr>
                <w:color w:val="auto"/>
                <w:sz w:val="20"/>
                <w:szCs w:val="20"/>
              </w:rPr>
              <w:t>Геологов, д.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AF7389" w:rsidRDefault="00607FEB" w:rsidP="00607FE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AF7389" w:rsidRDefault="00607FEB" w:rsidP="00607FE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AF7389" w:rsidRDefault="00607FEB" w:rsidP="00607FE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AF7389" w:rsidRDefault="00607FEB" w:rsidP="00607FE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EB" w:rsidRPr="00AF7389" w:rsidRDefault="00607FEB" w:rsidP="00607FEB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6-й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А_2_9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Калинина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9-й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274C1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EDA" w:rsidRPr="00AF7389" w:rsidRDefault="00292EDA" w:rsidP="00292EDA">
            <w:pPr>
              <w:pStyle w:val="ac"/>
              <w:rPr>
                <w:b/>
                <w:color w:val="auto"/>
              </w:rPr>
            </w:pPr>
            <w:r w:rsidRPr="00AF7389">
              <w:rPr>
                <w:b/>
                <w:color w:val="auto"/>
              </w:rPr>
              <w:t>Системы коммунальной инфраструктуры.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трансформаторная подстанция (ТП)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объектов электроэнергетики, объектов электросетевого хозяйства и объектов по производству электрической энергии (вдоль линий электропередачи, вокруг подстанций)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И_2_0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северная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Зоны санитарной охраны источников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питьевого и хозяйственно-бытового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И_3_0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водопроводные очистные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ул.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Агиришская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Зоны санитарной охраны источников</w:t>
            </w:r>
          </w:p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питьевого и хозяйственно-бытового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И_4_0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водопровод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строительство /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И_5_0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очистные сооружения (КОС)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Декабристов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Санитарно-защитная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И_6_0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улицы: Березовая, Сахарова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фильтрация ливневых и талых вод с качеством очистки от 60 до 70 %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Санитарно-защитная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И_7_0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улицы: Мира, Таежная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фильтрация ливневых и талых вод с качеством 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очистки от 60 до 70 %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согласно проекта ЗСУИТ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И_8_0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улицы: Вишневая, Семейная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И_9_0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канализация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строительство /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И_10_юпз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снегоплавильный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снегоприемный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пункт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+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в 700 м на юг от ул. Промышленная, 21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площадь участка 30 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D22F7E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И1</w:t>
            </w:r>
            <w:r w:rsidR="00292EDA" w:rsidRPr="00AF7389">
              <w:rPr>
                <w:color w:val="auto"/>
                <w:sz w:val="20"/>
                <w:szCs w:val="20"/>
              </w:rPr>
              <w:t>_план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южная промышленная зона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И_11_спз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снегоплавильный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снегоприемный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пункт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+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ул.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Няганьская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площадь участка 20 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D22F7E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И1</w:t>
            </w:r>
            <w:r w:rsidR="00292EDA" w:rsidRPr="00AF7389">
              <w:rPr>
                <w:color w:val="auto"/>
                <w:sz w:val="20"/>
                <w:szCs w:val="20"/>
              </w:rPr>
              <w:t>_план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северная промышленная зона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И_12_8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Механизаторов,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40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8-й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И_13_зпз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Геологов, 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35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П2_сущ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западная промышленная зона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И_14_15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Энтузиастов,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25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Ж2_сущ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15-й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И_15_12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Калинина, 26А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20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12-й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И_16_3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пер. Студенческий,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25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3-й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И_17_Ю2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Югорск-2,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9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Югорск2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И_18_Ю2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Югорск-2,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Замена двух котлов "Дуотерм-2000", реконструкция  АСУТП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Югорск2</w:t>
            </w:r>
          </w:p>
        </w:tc>
      </w:tr>
      <w:tr w:rsidR="00AF7389" w:rsidRPr="00AF7389" w:rsidTr="00B94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И_19_5А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Чкалова, 3Г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Замена трех котлов "Ельпрекс-3500", реконструкция АСУТП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5А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B94F8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И_20_0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теплопровод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не менее 4,5 километров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5D1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И_21_0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объект утилизации, уничтожения биологических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в 200 м на запад от земельного участка с к.н.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86:22:0003001:579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земельный участок площадью 1000 м²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ориентировочный размер СЗЗ – 500 м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II</w:t>
            </w:r>
            <w:r w:rsidRPr="00AF7389">
              <w:rPr>
                <w:color w:val="auto"/>
                <w:sz w:val="20"/>
                <w:szCs w:val="20"/>
              </w:rPr>
              <w:t xml:space="preserve"> класс 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СН2_план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5D1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И_22_зпз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кладбище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к югу от сущ. кладбища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площадь участка 35 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ориентировочный размер СЗЗ – 500 м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II</w:t>
            </w:r>
            <w:r w:rsidRPr="00AF7389">
              <w:rPr>
                <w:color w:val="auto"/>
                <w:sz w:val="20"/>
                <w:szCs w:val="20"/>
              </w:rPr>
              <w:t xml:space="preserve"> класс 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СН1_план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западная промышленная зона</w:t>
            </w:r>
          </w:p>
        </w:tc>
      </w:tr>
      <w:tr w:rsidR="00AF7389" w:rsidRPr="00AF7389" w:rsidTr="005D15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И_23_зпз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крематорий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к югу от сущ. кладбища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крематории с одной однокамерной печью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площадь застройки 2000 м²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ориентировочный размер СЗЗ – 500 м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II</w:t>
            </w:r>
            <w:r w:rsidRPr="00AF7389">
              <w:rPr>
                <w:color w:val="auto"/>
                <w:sz w:val="20"/>
                <w:szCs w:val="20"/>
              </w:rPr>
              <w:t xml:space="preserve"> класс 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СН1_план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западная промышленная зона</w:t>
            </w:r>
          </w:p>
        </w:tc>
      </w:tr>
      <w:tr w:rsidR="00AF7389" w:rsidRPr="00AF7389" w:rsidTr="00274C1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b/>
                <w:color w:val="auto"/>
                <w:sz w:val="24"/>
              </w:rPr>
            </w:pPr>
            <w:r w:rsidRPr="00AF7389">
              <w:rPr>
                <w:b/>
                <w:color w:val="auto"/>
                <w:sz w:val="24"/>
              </w:rPr>
              <w:t>Транспортная инфраструктура.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Т_1_3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Бажова – ул. Вавилова, над железной дорогой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Ж1_сущ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3-й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Т_2_юпз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мостовое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севернее земельного участка с к.н.  86:22:0006001:1361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П2_сущ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южная промышленная зона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Т_3_юпз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железнодорожный переезд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южная промышленная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П2_сущ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южная промышленная зона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Т_4_1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саморегулируемое пересечение в одном 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пересечение улиц Студенческая, Менделеева, Никольская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1-й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Т_5_0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магистральная улица общегородского значения регулируемого движения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(ОГЗ)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выход ул. Южная на ул. Попова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Т_6_0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магистральная улица районного значения (РЗ)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 xml:space="preserve">(1) </w:t>
            </w:r>
            <w:r w:rsidRPr="00AF7389">
              <w:rPr>
                <w:color w:val="auto"/>
                <w:sz w:val="20"/>
                <w:szCs w:val="20"/>
              </w:rPr>
              <w:t>/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магистральная улица общегородского значения регулируемого движения (ОГЗ)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Лесозаготовителей – ул. Железнодорожная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3694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Т_7_0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магистральная улица общегородского значения регулируемого движения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 xml:space="preserve">(ОГЗ)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lastRenderedPageBreak/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2435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Т_8_0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магистральная улица общегородского значения регулируемого движения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(ОГЗ)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Попова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2578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Т_9_0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магистральная улица районного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(РЗ)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</w:t>
            </w:r>
            <w:r w:rsidRPr="00AF7389">
              <w:rPr>
                <w:color w:val="auto"/>
              </w:rPr>
              <w:t xml:space="preserve"> </w:t>
            </w:r>
            <w:r w:rsidRPr="00AF7389">
              <w:rPr>
                <w:color w:val="auto"/>
                <w:sz w:val="20"/>
                <w:szCs w:val="20"/>
              </w:rPr>
              <w:t>40 лет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622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Т_10_0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магистральная улица районного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(РЗ)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Декабристов –  ул. Студенческая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1894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Т_11_0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магистральная улица районного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(РЗ)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ул. Калинина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1745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Т_12_0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магистральная улица районного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(РЗ)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1610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Т_13_0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магистральная улица районного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(РЗ)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ул. Магистральная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1719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Т_14_0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магистральная улица районного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(РЗ)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ул. Студенческая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814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Т_15_0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ул.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Нововятская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1120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Т_16_0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ул. Киевская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706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Т_17_0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улицы и дороги 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lastRenderedPageBreak/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ул. 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Садовая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длина 1630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установление ЗСУИТ не 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 xml:space="preserve">1 этап 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Т_18_0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бульвар Сибирский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3637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Т_19_0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/ 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ул. Лермонтова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1374 м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600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Т_20_0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ул. Десантников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170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Т_21_0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ул. 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720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Т_22_0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южная промышленная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2000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Т_23_0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 микрорайон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длина 1850 м / 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350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Т_24_14А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,</w:t>
            </w:r>
            <w:proofErr w:type="gramEnd"/>
            <w:r w:rsidRPr="00AF7389">
              <w:rPr>
                <w:color w:val="auto"/>
                <w:sz w:val="20"/>
                <w:szCs w:val="20"/>
              </w:rPr>
              <w:t xml:space="preserve"> микрорайон 14 А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проезды между ул.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Нововятская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ул.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Агиришская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1200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14А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Т_25_0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проезды между ул. Попова, ул. Калинина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900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Т_26_0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улицы и дороги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Луговая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длина 400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Т_27_0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улично-дорожная сеть 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городского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не менее 3 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километров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 xml:space="preserve">установление ЗСУИТ не 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до 2044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Т_28_0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улично-дорожная сеть городского населенного пункта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реконстр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не менее 5 километров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до 2044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0405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Т_29_0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магистральная улица районного значения / дорога местного значения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(РЗ) / (МЗ) 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– территория Зеленой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установление ЗСУИТ не требуется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 этап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</w:t>
            </w:r>
          </w:p>
        </w:tc>
      </w:tr>
      <w:tr w:rsidR="00AF7389" w:rsidRPr="00AF7389" w:rsidTr="008F1B26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b/>
                <w:color w:val="auto"/>
                <w:sz w:val="24"/>
              </w:rPr>
            </w:pPr>
            <w:r w:rsidRPr="00AF7389">
              <w:rPr>
                <w:b/>
                <w:color w:val="auto"/>
                <w:sz w:val="24"/>
              </w:rPr>
              <w:t>Примечания.</w:t>
            </w:r>
          </w:p>
          <w:p w:rsidR="00292EDA" w:rsidRPr="00AF7389" w:rsidRDefault="00292EDA" w:rsidP="00292EDA">
            <w:pPr>
              <w:pStyle w:val="ad"/>
              <w:spacing w:line="240" w:lineRule="auto"/>
              <w:jc w:val="left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t xml:space="preserve"> (1) Индекс определяет категорию (значение) объекта транспортной инфраструктуры и улично-дорожной сети городского населенного пункта согласно разделу 3.5. «Транспортная инфраструктура» материалов по обоснованию генерального плана в текстовой форме:</w:t>
            </w:r>
          </w:p>
          <w:p w:rsidR="00292EDA" w:rsidRPr="00AF7389" w:rsidRDefault="00292EDA" w:rsidP="00292EDA">
            <w:pPr>
              <w:pStyle w:val="ad"/>
              <w:spacing w:line="240" w:lineRule="auto"/>
              <w:jc w:val="left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t>ОГЗ – общегородского значения;</w:t>
            </w:r>
          </w:p>
          <w:p w:rsidR="00292EDA" w:rsidRPr="00AF7389" w:rsidRDefault="00292EDA" w:rsidP="00292EDA">
            <w:pPr>
              <w:pStyle w:val="ad"/>
              <w:spacing w:line="240" w:lineRule="auto"/>
              <w:jc w:val="left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t>РЗ – районного значения;</w:t>
            </w:r>
          </w:p>
          <w:p w:rsidR="00292EDA" w:rsidRPr="00AF7389" w:rsidRDefault="00292EDA" w:rsidP="00292EDA">
            <w:pPr>
              <w:pStyle w:val="ad"/>
              <w:spacing w:line="240" w:lineRule="auto"/>
              <w:jc w:val="left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t>МЗ – местного значения;</w:t>
            </w:r>
          </w:p>
          <w:p w:rsidR="00292EDA" w:rsidRPr="00AF7389" w:rsidRDefault="00292EDA" w:rsidP="00292EDA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4"/>
              </w:rPr>
              <w:t>ПЗ – пешеходного значения.</w:t>
            </w:r>
          </w:p>
        </w:tc>
      </w:tr>
    </w:tbl>
    <w:p w:rsidR="00DD301D" w:rsidRPr="00AF7389" w:rsidRDefault="00DD301D" w:rsidP="00DD301D">
      <w:pPr>
        <w:rPr>
          <w:lang w:eastAsia="ru-RU"/>
        </w:rPr>
        <w:sectPr w:rsidR="00DD301D" w:rsidRPr="00AF7389" w:rsidSect="00DD301D">
          <w:headerReference w:type="default" r:id="rId12"/>
          <w:footerReference w:type="default" r:id="rId13"/>
          <w:headerReference w:type="first" r:id="rId14"/>
          <w:pgSz w:w="16838" w:h="11906" w:orient="landscape"/>
          <w:pgMar w:top="567" w:right="567" w:bottom="567" w:left="1134" w:header="709" w:footer="709" w:gutter="0"/>
          <w:cols w:space="708"/>
          <w:docGrid w:linePitch="381"/>
        </w:sectPr>
      </w:pPr>
    </w:p>
    <w:p w:rsidR="00B32DA7" w:rsidRPr="00AF7389" w:rsidRDefault="00B32DA7" w:rsidP="00B32DA7">
      <w:pPr>
        <w:pStyle w:val="1"/>
        <w:rPr>
          <w:color w:val="auto"/>
          <w:lang w:eastAsia="ru-RU"/>
        </w:rPr>
      </w:pPr>
      <w:bookmarkStart w:id="3" w:name="_Toc179388642"/>
      <w:r w:rsidRPr="00AF7389">
        <w:rPr>
          <w:color w:val="auto"/>
          <w:lang w:eastAsia="ru-RU"/>
        </w:rPr>
        <w:lastRenderedPageBreak/>
        <w:t>3. Описание метода адресации и расшифровка индекса функциональной зоны.</w:t>
      </w:r>
      <w:bookmarkEnd w:id="3"/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Индекс функциональной зоны состоит из двух позиций, разделенных между собой нижним подчеркиванием, в виде 1_2.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1.</w:t>
      </w:r>
      <w:r w:rsidRPr="00AF7389">
        <w:rPr>
          <w:lang w:eastAsia="ru-RU"/>
        </w:rPr>
        <w:tab/>
        <w:t>Тип функциональной зоны.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2.</w:t>
      </w:r>
      <w:r w:rsidRPr="00AF7389">
        <w:rPr>
          <w:lang w:eastAsia="ru-RU"/>
        </w:rPr>
        <w:tab/>
        <w:t>Характер освоенности территории.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 xml:space="preserve">Тип функциональной зоны определяется ее видом. При разделении одного вида функциональной зоны (общего вида) на несколько подвидов проводится дополнительная нумерация.   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Ж – Жилые зоны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ОД – Общественно деловые зоны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П – производственная зона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 xml:space="preserve">И – зона инженерной инфраструктуры 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Т – зона транспортной инфраструктуры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СХ – зоны сельскохозяйственного использования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Р – зоны рекреационного назначения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СН – зоны специального назначения</w:t>
      </w:r>
    </w:p>
    <w:p w:rsidR="00B32DA7" w:rsidRPr="00AF7389" w:rsidRDefault="00B32DA7" w:rsidP="00B32DA7">
      <w:pPr>
        <w:pStyle w:val="1"/>
        <w:rPr>
          <w:color w:val="auto"/>
          <w:lang w:eastAsia="ru-RU"/>
        </w:rPr>
      </w:pPr>
      <w:bookmarkStart w:id="4" w:name="_Toc179388643"/>
      <w:r w:rsidRPr="00AF7389">
        <w:rPr>
          <w:color w:val="auto"/>
          <w:lang w:eastAsia="ru-RU"/>
        </w:rPr>
        <w:t>4. Параметры функциональных зон.</w:t>
      </w:r>
      <w:bookmarkEnd w:id="4"/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 xml:space="preserve">Функциональные зоны – зоны, для которых генеральным планом определены границы и функциональное назначение. 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Зоны различного функционального назначения могут включать в себя территории общего пользования, занятые площадями, улицами, проездами, дорогами, набережными, скверами, бульварами, водоемами и другими объектами.</w:t>
      </w:r>
    </w:p>
    <w:p w:rsidR="00B32DA7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>Для всех категорий земель, за исключением земель населённых пунктов, генеральным планом функциональное назначение принимается равным целевому использованию категорий земель в соответствии с Земельным кодексом РФ.</w:t>
      </w:r>
    </w:p>
    <w:p w:rsidR="002A7B1A" w:rsidRPr="00AF7389" w:rsidRDefault="00B32DA7" w:rsidP="00B32DA7">
      <w:pPr>
        <w:rPr>
          <w:lang w:eastAsia="ru-RU"/>
        </w:rPr>
      </w:pPr>
      <w:r w:rsidRPr="00AF7389">
        <w:rPr>
          <w:lang w:eastAsia="ru-RU"/>
        </w:rPr>
        <w:t xml:space="preserve">Функциональное зонирование территории </w:t>
      </w:r>
      <w:r w:rsidR="00E23629" w:rsidRPr="00AF7389">
        <w:rPr>
          <w:lang w:eastAsia="ru-RU"/>
        </w:rPr>
        <w:t>городского округа</w:t>
      </w:r>
      <w:r w:rsidRPr="00AF7389">
        <w:rPr>
          <w:lang w:eastAsia="ru-RU"/>
        </w:rPr>
        <w:t xml:space="preserve"> определено с учетом приказа Федеральной службы государственной регистрации, кадастра и </w:t>
      </w:r>
      <w:r w:rsidRPr="00AF7389">
        <w:rPr>
          <w:lang w:eastAsia="ru-RU"/>
        </w:rPr>
        <w:lastRenderedPageBreak/>
        <w:t>картографии от 10 ноября 2020 г. № П/0412 «Об утверждении классификатора видов разрешенного использования земельных участков».</w:t>
      </w:r>
    </w:p>
    <w:p w:rsidR="00B32DA7" w:rsidRPr="00AF7389" w:rsidRDefault="00B32DA7" w:rsidP="00B32DA7">
      <w:pPr>
        <w:rPr>
          <w:lang w:eastAsia="ru-RU"/>
        </w:rPr>
        <w:sectPr w:rsidR="00B32DA7" w:rsidRPr="00AF7389" w:rsidSect="00DD301D">
          <w:headerReference w:type="default" r:id="rId15"/>
          <w:footerReference w:type="default" r:id="rId16"/>
          <w:pgSz w:w="11906" w:h="16838"/>
          <w:pgMar w:top="1247" w:right="567" w:bottom="1134" w:left="1134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9"/>
        <w:gridCol w:w="2175"/>
        <w:gridCol w:w="1143"/>
        <w:gridCol w:w="1538"/>
        <w:gridCol w:w="1277"/>
        <w:gridCol w:w="1519"/>
        <w:gridCol w:w="1425"/>
        <w:gridCol w:w="1605"/>
        <w:gridCol w:w="1610"/>
        <w:gridCol w:w="1826"/>
      </w:tblGrid>
      <w:tr w:rsidR="00AF7389" w:rsidRPr="00AF7389" w:rsidTr="00E060D8">
        <w:trPr>
          <w:trHeight w:val="20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lastRenderedPageBreak/>
              <w:t>Параметры функциональных зон.</w:t>
            </w:r>
          </w:p>
        </w:tc>
      </w:tr>
      <w:tr w:rsidR="00AF7389" w:rsidRPr="00AF7389" w:rsidTr="00E060D8">
        <w:trPr>
          <w:trHeight w:val="20"/>
        </w:trPr>
        <w:tc>
          <w:tcPr>
            <w:tcW w:w="0" w:type="auto"/>
            <w:vMerge w:val="restart"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0" w:type="auto"/>
            <w:vMerge w:val="restart"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0" w:type="auto"/>
            <w:vMerge w:val="restart"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AF7389">
              <w:rPr>
                <w:color w:val="auto"/>
                <w:sz w:val="20"/>
                <w:szCs w:val="20"/>
              </w:rPr>
              <w:t>Характер освоения территории</w:t>
            </w:r>
          </w:p>
        </w:tc>
        <w:tc>
          <w:tcPr>
            <w:tcW w:w="0" w:type="auto"/>
            <w:gridSpan w:val="6"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Параметры планируемого развития функциональных зон</w:t>
            </w:r>
          </w:p>
        </w:tc>
        <w:tc>
          <w:tcPr>
            <w:tcW w:w="0" w:type="auto"/>
            <w:vMerge w:val="restart"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Основные виды разрешенного использования для функциональных зон и предельные доли использования по каждому виду разрешенного использования</w:t>
            </w:r>
          </w:p>
        </w:tc>
      </w:tr>
      <w:tr w:rsidR="00AF7389" w:rsidRPr="00AF7389" w:rsidTr="00E060D8">
        <w:trPr>
          <w:trHeight w:val="20"/>
        </w:trPr>
        <w:tc>
          <w:tcPr>
            <w:tcW w:w="0" w:type="auto"/>
            <w:vMerge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AF7389">
              <w:rPr>
                <w:color w:val="auto"/>
                <w:sz w:val="20"/>
                <w:szCs w:val="20"/>
              </w:rPr>
              <w:t>Максимальная плотность Населения (чел./га)</w:t>
            </w:r>
          </w:p>
        </w:tc>
        <w:tc>
          <w:tcPr>
            <w:tcW w:w="0" w:type="auto"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AF7389">
              <w:rPr>
                <w:color w:val="auto"/>
                <w:sz w:val="20"/>
                <w:szCs w:val="20"/>
              </w:rPr>
              <w:t>Показатели численности постоянного населения (чел.)</w:t>
            </w:r>
          </w:p>
        </w:tc>
        <w:tc>
          <w:tcPr>
            <w:tcW w:w="0" w:type="auto"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AF7389">
              <w:rPr>
                <w:color w:val="auto"/>
                <w:sz w:val="20"/>
                <w:szCs w:val="20"/>
              </w:rPr>
              <w:t>Средняя жилищная обеспеченность (м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AF7389">
              <w:rPr>
                <w:color w:val="auto"/>
                <w:sz w:val="20"/>
                <w:szCs w:val="20"/>
              </w:rPr>
              <w:t>/чел.)</w:t>
            </w:r>
          </w:p>
        </w:tc>
        <w:tc>
          <w:tcPr>
            <w:tcW w:w="0" w:type="auto"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AF7389">
              <w:rPr>
                <w:color w:val="auto"/>
                <w:sz w:val="20"/>
                <w:szCs w:val="20"/>
              </w:rPr>
              <w:t>Планируемый объем ввода жилья</w:t>
            </w:r>
          </w:p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(м</w:t>
            </w:r>
            <w:r w:rsidRPr="00AF7389">
              <w:rPr>
                <w:color w:val="auto"/>
                <w:sz w:val="20"/>
                <w:szCs w:val="20"/>
                <w:vertAlign w:val="superscript"/>
              </w:rPr>
              <w:t>2</w:t>
            </w:r>
            <w:r w:rsidRPr="00AF7389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Площадь функциональной зоны (га)</w:t>
            </w:r>
          </w:p>
        </w:tc>
        <w:tc>
          <w:tcPr>
            <w:tcW w:w="0" w:type="auto"/>
            <w:vAlign w:val="center"/>
          </w:tcPr>
          <w:p w:rsidR="00B32DA7" w:rsidRPr="00AF7389" w:rsidRDefault="00B32DA7" w:rsidP="006A7BF4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Сведения о планируемых объектах федерального, регионального, местного значения (за исключением линейных объектов)</w:t>
            </w:r>
            <w:r w:rsidR="006A7BF4" w:rsidRPr="00AF7389">
              <w:rPr>
                <w:color w:val="auto"/>
                <w:sz w:val="20"/>
                <w:szCs w:val="20"/>
              </w:rPr>
              <w:t xml:space="preserve"> </w:t>
            </w:r>
            <w:r w:rsidR="006A7BF4" w:rsidRPr="00AF7389">
              <w:rPr>
                <w:color w:val="auto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0" w:type="auto"/>
            <w:vMerge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Ж-1_сущ</w:t>
            </w: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730</w:t>
            </w:r>
          </w:p>
        </w:tc>
        <w:tc>
          <w:tcPr>
            <w:tcW w:w="0" w:type="auto"/>
          </w:tcPr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И_16_3</w:t>
            </w:r>
          </w:p>
          <w:p w:rsidR="00915585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16"/>
                <w:szCs w:val="16"/>
              </w:rPr>
            </w:pPr>
            <w:r w:rsidRPr="00AF7389">
              <w:rPr>
                <w:color w:val="auto"/>
                <w:sz w:val="20"/>
                <w:szCs w:val="20"/>
              </w:rPr>
              <w:t>Т_1_3</w:t>
            </w:r>
          </w:p>
        </w:tc>
        <w:tc>
          <w:tcPr>
            <w:tcW w:w="0" w:type="auto"/>
          </w:tcPr>
          <w:p w:rsidR="00B32DA7" w:rsidRPr="00AF7389" w:rsidRDefault="00B32DA7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B32DA7" w:rsidRPr="00AF7389" w:rsidRDefault="00B32DA7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E060D8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Ж1_план</w:t>
            </w:r>
          </w:p>
        </w:tc>
        <w:tc>
          <w:tcPr>
            <w:tcW w:w="0" w:type="auto"/>
          </w:tcPr>
          <w:p w:rsidR="00E060D8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0" w:type="auto"/>
          </w:tcPr>
          <w:p w:rsidR="00E060D8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план.</w:t>
            </w:r>
          </w:p>
        </w:tc>
        <w:tc>
          <w:tcPr>
            <w:tcW w:w="0" w:type="auto"/>
          </w:tcPr>
          <w:p w:rsidR="00E060D8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25</w:t>
            </w:r>
          </w:p>
          <w:p w:rsidR="00E060D8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при среднем размере семьи 4 чел. и площади земельного участка 1200 м² </w:t>
            </w:r>
          </w:p>
        </w:tc>
        <w:tc>
          <w:tcPr>
            <w:tcW w:w="0" w:type="auto"/>
          </w:tcPr>
          <w:p w:rsidR="00E060D8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1275</w:t>
            </w:r>
          </w:p>
        </w:tc>
        <w:tc>
          <w:tcPr>
            <w:tcW w:w="0" w:type="auto"/>
          </w:tcPr>
          <w:p w:rsidR="00E060D8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E060D8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38250</w:t>
            </w:r>
          </w:p>
        </w:tc>
        <w:tc>
          <w:tcPr>
            <w:tcW w:w="0" w:type="auto"/>
          </w:tcPr>
          <w:p w:rsidR="00E060D8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915585" w:rsidRPr="00AF7389" w:rsidRDefault="00915585" w:rsidP="00FA1A69">
            <w:pPr>
              <w:pStyle w:val="ad"/>
              <w:spacing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E060D8" w:rsidRPr="00AF7389" w:rsidRDefault="00E060D8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E060D8" w:rsidRPr="00AF7389" w:rsidRDefault="00E060D8" w:rsidP="006A7BF4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Ж2_сущ</w:t>
            </w:r>
          </w:p>
        </w:tc>
        <w:tc>
          <w:tcPr>
            <w:tcW w:w="0" w:type="auto"/>
          </w:tcPr>
          <w:p w:rsidR="00B32DA7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Жилые зоны</w:t>
            </w: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118</w:t>
            </w:r>
          </w:p>
        </w:tc>
        <w:tc>
          <w:tcPr>
            <w:tcW w:w="0" w:type="auto"/>
          </w:tcPr>
          <w:p w:rsidR="00915585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О_4_1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О_7_1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О_9_14А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О_16_12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И_14_15</w:t>
            </w:r>
          </w:p>
        </w:tc>
        <w:tc>
          <w:tcPr>
            <w:tcW w:w="0" w:type="auto"/>
          </w:tcPr>
          <w:p w:rsidR="00B32DA7" w:rsidRPr="00AF7389" w:rsidRDefault="00B32DA7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B32DA7" w:rsidRPr="00AF7389" w:rsidRDefault="00436FB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ОД1</w:t>
            </w:r>
            <w:r w:rsidR="00B32DA7" w:rsidRPr="00AF7389">
              <w:rPr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</w:tcPr>
          <w:p w:rsidR="00B32DA7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B32DA7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B32DA7" w:rsidRPr="00AF7389" w:rsidRDefault="00E060D8" w:rsidP="00E060D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137</w:t>
            </w:r>
          </w:p>
        </w:tc>
        <w:tc>
          <w:tcPr>
            <w:tcW w:w="0" w:type="auto"/>
          </w:tcPr>
          <w:p w:rsidR="00565DBC" w:rsidRPr="00AF7389" w:rsidRDefault="00565DBC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(1)</w:t>
            </w:r>
          </w:p>
          <w:p w:rsidR="00915585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О_1_8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О_2_12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О_6_8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О_12_8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О_13_11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О_14_19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О_15_10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С_1_11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К_1_8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К_5_10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А_1_11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А_2_9</w:t>
            </w:r>
          </w:p>
          <w:p w:rsidR="002F3083" w:rsidRPr="00AF7389" w:rsidRDefault="002F3083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И_12_8</w:t>
            </w:r>
          </w:p>
          <w:p w:rsidR="002F3083" w:rsidRPr="00AF7389" w:rsidRDefault="00F85BBF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И_15_12</w:t>
            </w:r>
          </w:p>
        </w:tc>
        <w:tc>
          <w:tcPr>
            <w:tcW w:w="0" w:type="auto"/>
          </w:tcPr>
          <w:p w:rsidR="00B32DA7" w:rsidRPr="00AF7389" w:rsidRDefault="00B32DA7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B32DA7" w:rsidRPr="00AF7389" w:rsidRDefault="00B32DA7" w:rsidP="006A7BF4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753128" w:rsidRPr="00AF7389" w:rsidRDefault="00436FB8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ОД2</w:t>
            </w:r>
            <w:r w:rsidR="00753128" w:rsidRPr="00AF7389">
              <w:rPr>
                <w:color w:val="auto"/>
                <w:sz w:val="20"/>
                <w:szCs w:val="20"/>
              </w:rPr>
              <w:t>_</w:t>
            </w:r>
            <w:r w:rsidR="00A24369" w:rsidRPr="00AF7389">
              <w:rPr>
                <w:color w:val="auto"/>
                <w:sz w:val="20"/>
                <w:szCs w:val="20"/>
              </w:rPr>
              <w:t>сущ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753128" w:rsidRPr="00AF7389" w:rsidRDefault="00753128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753128" w:rsidRPr="00AF7389" w:rsidRDefault="00436FB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ОД2</w:t>
            </w:r>
            <w:r w:rsidR="00753128" w:rsidRPr="00AF7389">
              <w:rPr>
                <w:color w:val="auto"/>
                <w:sz w:val="20"/>
                <w:szCs w:val="20"/>
              </w:rPr>
              <w:t>_план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план.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</w:tcPr>
          <w:p w:rsidR="00753128" w:rsidRPr="00AF7389" w:rsidRDefault="00753128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753128" w:rsidRPr="00AF7389" w:rsidRDefault="00436FB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ОД3</w:t>
            </w:r>
            <w:r w:rsidR="00753128" w:rsidRPr="00AF7389">
              <w:rPr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(2)</w:t>
            </w:r>
          </w:p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(3)</w:t>
            </w:r>
          </w:p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(4)</w:t>
            </w:r>
          </w:p>
          <w:p w:rsidR="00F85BBF" w:rsidRPr="00AF7389" w:rsidRDefault="00F85BBF" w:rsidP="00753128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О_3_19</w:t>
            </w:r>
          </w:p>
          <w:p w:rsidR="00F85BBF" w:rsidRPr="00AF7389" w:rsidRDefault="00F85BBF" w:rsidP="00753128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О_5_Ю2</w:t>
            </w:r>
          </w:p>
          <w:p w:rsidR="00F85BBF" w:rsidRPr="00AF7389" w:rsidRDefault="00F85BBF" w:rsidP="00753128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О_10_19</w:t>
            </w:r>
          </w:p>
          <w:p w:rsidR="00F85BBF" w:rsidRPr="00AF7389" w:rsidRDefault="00F85BBF" w:rsidP="00753128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О_11_Ю2</w:t>
            </w:r>
          </w:p>
          <w:p w:rsidR="00F85BBF" w:rsidRPr="00AF7389" w:rsidRDefault="00F85BBF" w:rsidP="00753128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С_4_19</w:t>
            </w:r>
          </w:p>
          <w:p w:rsidR="00900DD1" w:rsidRPr="00AF7389" w:rsidRDefault="00900DD1" w:rsidP="00753128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К_2_Ю2</w:t>
            </w:r>
          </w:p>
          <w:p w:rsidR="00900DD1" w:rsidRPr="00AF7389" w:rsidRDefault="00900DD1" w:rsidP="00753128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К_3_Ю2</w:t>
            </w:r>
          </w:p>
        </w:tc>
        <w:tc>
          <w:tcPr>
            <w:tcW w:w="0" w:type="auto"/>
          </w:tcPr>
          <w:p w:rsidR="00753128" w:rsidRPr="00AF7389" w:rsidRDefault="00753128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753128" w:rsidRPr="00AF7389" w:rsidRDefault="00753128" w:rsidP="006A7BF4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753128" w:rsidRPr="00AF7389" w:rsidRDefault="00436FB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ОД3</w:t>
            </w:r>
            <w:r w:rsidR="00753128" w:rsidRPr="00AF7389">
              <w:rPr>
                <w:color w:val="auto"/>
                <w:sz w:val="20"/>
                <w:szCs w:val="20"/>
              </w:rPr>
              <w:t>_план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план.</w:t>
            </w: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753128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753128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53128" w:rsidRPr="00AF7389" w:rsidRDefault="00F85BBF" w:rsidP="00753128">
            <w:pPr>
              <w:pStyle w:val="ad"/>
              <w:spacing w:line="240" w:lineRule="auto"/>
              <w:jc w:val="left"/>
              <w:rPr>
                <w:color w:val="auto"/>
                <w:sz w:val="16"/>
                <w:szCs w:val="16"/>
              </w:rPr>
            </w:pPr>
            <w:r w:rsidRPr="00AF7389">
              <w:rPr>
                <w:color w:val="auto"/>
                <w:sz w:val="20"/>
                <w:szCs w:val="20"/>
              </w:rPr>
              <w:t>О_8_1</w:t>
            </w:r>
          </w:p>
        </w:tc>
        <w:tc>
          <w:tcPr>
            <w:tcW w:w="0" w:type="auto"/>
          </w:tcPr>
          <w:p w:rsidR="00753128" w:rsidRPr="00AF7389" w:rsidRDefault="00753128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A24369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П1_сущ</w:t>
            </w: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Производственные зоны, зоны инженерной</w:t>
            </w:r>
          </w:p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 транспортной инфраструктур</w:t>
            </w:r>
          </w:p>
        </w:tc>
        <w:tc>
          <w:tcPr>
            <w:tcW w:w="0" w:type="auto"/>
          </w:tcPr>
          <w:p w:rsidR="00A24369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A24369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753128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3230</w:t>
            </w:r>
          </w:p>
        </w:tc>
        <w:tc>
          <w:tcPr>
            <w:tcW w:w="0" w:type="auto"/>
            <w:vAlign w:val="center"/>
          </w:tcPr>
          <w:p w:rsidR="00A24369" w:rsidRPr="00AF7389" w:rsidRDefault="00A24369" w:rsidP="00753128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П1_план</w:t>
            </w: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Производственные зоны, зоны инженерной</w:t>
            </w:r>
          </w:p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 транспортной инфраструктур</w:t>
            </w: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A24369" w:rsidRPr="00AF7389" w:rsidRDefault="00A24369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A24369" w:rsidRPr="00AF7389" w:rsidRDefault="00A24369" w:rsidP="00FA1A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</w:t>
            </w:r>
            <w:r w:rsidR="00FA1A69" w:rsidRPr="00AF7389">
              <w:rPr>
                <w:color w:val="auto"/>
                <w:sz w:val="20"/>
                <w:szCs w:val="20"/>
              </w:rPr>
              <w:t>2</w:t>
            </w:r>
            <w:r w:rsidRPr="00AF7389">
              <w:rPr>
                <w:color w:val="auto"/>
                <w:sz w:val="20"/>
                <w:szCs w:val="20"/>
              </w:rPr>
              <w:t>_сущ</w:t>
            </w: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Производственная зона</w:t>
            </w: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895</w:t>
            </w:r>
          </w:p>
        </w:tc>
        <w:tc>
          <w:tcPr>
            <w:tcW w:w="0" w:type="auto"/>
            <w:vAlign w:val="center"/>
          </w:tcPr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(7)</w:t>
            </w:r>
          </w:p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(8)</w:t>
            </w:r>
          </w:p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(9)</w:t>
            </w:r>
          </w:p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(10)</w:t>
            </w:r>
          </w:p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(11)</w:t>
            </w:r>
          </w:p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(12)</w:t>
            </w:r>
          </w:p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(13)</w:t>
            </w:r>
          </w:p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(14)</w:t>
            </w:r>
          </w:p>
          <w:p w:rsidR="00565DBC" w:rsidRPr="00AF7389" w:rsidRDefault="00565DBC" w:rsidP="00565DBC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(15)</w:t>
            </w:r>
          </w:p>
          <w:p w:rsidR="00FA1A69" w:rsidRPr="00AF7389" w:rsidRDefault="00D22F7E" w:rsidP="00A243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И_13_зпз</w:t>
            </w:r>
          </w:p>
          <w:p w:rsidR="00D22F7E" w:rsidRPr="00AF7389" w:rsidRDefault="00D22F7E" w:rsidP="00A243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Т_2_юпз</w:t>
            </w:r>
          </w:p>
          <w:p w:rsidR="00D22F7E" w:rsidRPr="00AF7389" w:rsidRDefault="00D22F7E" w:rsidP="00A243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Т_3_юпз</w:t>
            </w:r>
          </w:p>
        </w:tc>
        <w:tc>
          <w:tcPr>
            <w:tcW w:w="0" w:type="auto"/>
          </w:tcPr>
          <w:p w:rsidR="00A24369" w:rsidRPr="00AF7389" w:rsidRDefault="00A24369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D22F7E">
        <w:trPr>
          <w:trHeight w:val="20"/>
        </w:trPr>
        <w:tc>
          <w:tcPr>
            <w:tcW w:w="0" w:type="auto"/>
          </w:tcPr>
          <w:p w:rsidR="00A24369" w:rsidRPr="00AF7389" w:rsidRDefault="00A24369" w:rsidP="00FA1A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</w:t>
            </w:r>
            <w:r w:rsidR="00FA1A69" w:rsidRPr="00AF7389">
              <w:rPr>
                <w:color w:val="auto"/>
                <w:sz w:val="20"/>
                <w:szCs w:val="20"/>
              </w:rPr>
              <w:t>2</w:t>
            </w:r>
            <w:r w:rsidRPr="00AF7389">
              <w:rPr>
                <w:color w:val="auto"/>
                <w:sz w:val="20"/>
                <w:szCs w:val="20"/>
              </w:rPr>
              <w:t>_план</w:t>
            </w: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Производственная зона</w:t>
            </w: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план.</w:t>
            </w:r>
          </w:p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FC432D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(9)</w:t>
            </w:r>
          </w:p>
          <w:p w:rsidR="00D22F7E" w:rsidRPr="00AF7389" w:rsidRDefault="00D22F7E" w:rsidP="00D22F7E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(10)</w:t>
            </w:r>
          </w:p>
          <w:p w:rsidR="00D22F7E" w:rsidRPr="00AF7389" w:rsidRDefault="00D22F7E" w:rsidP="00D22F7E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(11)</w:t>
            </w:r>
          </w:p>
          <w:p w:rsidR="00D22F7E" w:rsidRPr="00AF7389" w:rsidRDefault="00D22F7E" w:rsidP="00D22F7E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(12)</w:t>
            </w:r>
          </w:p>
          <w:p w:rsidR="00A24369" w:rsidRPr="00AF7389" w:rsidRDefault="00D22F7E" w:rsidP="00D22F7E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рег. (13)</w:t>
            </w:r>
          </w:p>
        </w:tc>
        <w:tc>
          <w:tcPr>
            <w:tcW w:w="0" w:type="auto"/>
          </w:tcPr>
          <w:p w:rsidR="00A24369" w:rsidRPr="00AF7389" w:rsidRDefault="00A24369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И1_сущ</w:t>
            </w: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FC432D" w:rsidP="00A2436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248</w:t>
            </w:r>
          </w:p>
        </w:tc>
        <w:tc>
          <w:tcPr>
            <w:tcW w:w="0" w:type="auto"/>
          </w:tcPr>
          <w:p w:rsidR="00257A75" w:rsidRPr="00AF7389" w:rsidRDefault="00D22F7E" w:rsidP="00257A75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И_2_0</w:t>
            </w:r>
          </w:p>
          <w:p w:rsidR="00D22F7E" w:rsidRPr="00AF7389" w:rsidRDefault="00D22F7E" w:rsidP="00257A75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И_3_0</w:t>
            </w:r>
          </w:p>
          <w:p w:rsidR="00D22F7E" w:rsidRPr="00AF7389" w:rsidRDefault="00D22F7E" w:rsidP="00257A75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И_5_0</w:t>
            </w:r>
          </w:p>
          <w:p w:rsidR="00D22F7E" w:rsidRPr="00AF7389" w:rsidRDefault="00D22F7E" w:rsidP="00257A75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И_17_Ю2</w:t>
            </w:r>
          </w:p>
          <w:p w:rsidR="00D22F7E" w:rsidRPr="00AF7389" w:rsidRDefault="00D22F7E" w:rsidP="00257A75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И_18_Ю2</w:t>
            </w:r>
          </w:p>
          <w:p w:rsidR="00D22F7E" w:rsidRPr="00AF7389" w:rsidRDefault="00D22F7E" w:rsidP="00257A75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И_19_5А</w:t>
            </w:r>
          </w:p>
          <w:p w:rsidR="00D22F7E" w:rsidRPr="00AF7389" w:rsidRDefault="00D22F7E" w:rsidP="00257A75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  <w:p w:rsidR="00FA1A69" w:rsidRPr="00AF7389" w:rsidRDefault="00FA1A69" w:rsidP="00FA1A69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A24369" w:rsidRPr="00AF7389" w:rsidRDefault="00A24369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A24369" w:rsidRPr="00AF7389" w:rsidRDefault="00A24369" w:rsidP="006A7BF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A24369" w:rsidRPr="00AF7389" w:rsidRDefault="00A24369" w:rsidP="006A7BF4">
            <w:pPr>
              <w:pStyle w:val="ad"/>
              <w:spacing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AF7389" w:rsidRPr="00AF7389" w:rsidTr="00D22F7E">
        <w:trPr>
          <w:trHeight w:val="20"/>
        </w:trPr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И1_план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план.</w:t>
            </w:r>
          </w:p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И_10_юпз</w:t>
            </w:r>
          </w:p>
          <w:p w:rsidR="00D22F7E" w:rsidRPr="00AF7389" w:rsidRDefault="00D22F7E" w:rsidP="00D22F7E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И_11_спз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D22F7E" w:rsidRPr="00AF7389" w:rsidRDefault="00D22F7E" w:rsidP="00D22F7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  <w:p w:rsidR="00D22F7E" w:rsidRPr="00AF7389" w:rsidRDefault="00D22F7E" w:rsidP="00D22F7E">
            <w:pPr>
              <w:pStyle w:val="ad"/>
              <w:spacing w:line="240" w:lineRule="auto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Т1_сущ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2038</w:t>
            </w:r>
          </w:p>
        </w:tc>
        <w:tc>
          <w:tcPr>
            <w:tcW w:w="0" w:type="auto"/>
            <w:vAlign w:val="center"/>
          </w:tcPr>
          <w:p w:rsidR="00D22F7E" w:rsidRPr="00AF7389" w:rsidRDefault="00D22F7E" w:rsidP="00D22F7E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Т1_план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план.</w:t>
            </w:r>
          </w:p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22F7E" w:rsidRPr="00AF7389" w:rsidRDefault="00D22F7E" w:rsidP="00D22F7E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D22F7E">
        <w:trPr>
          <w:trHeight w:val="20"/>
        </w:trPr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СХ1_сущ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садоводства, огородничества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972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СХ2_сущ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</w:tcPr>
          <w:p w:rsidR="00D22F7E" w:rsidRPr="00AF7389" w:rsidRDefault="00D22F7E" w:rsidP="00D22F7E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D22F7E" w:rsidRPr="00AF7389" w:rsidRDefault="00D22F7E" w:rsidP="00D22F7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424C53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СХ2_план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план.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66,6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keepNext w:val="0"/>
              <w:keepLines w:val="0"/>
              <w:widowControl w:val="0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С_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3</w:t>
            </w:r>
            <w:r w:rsidRPr="00AF7389">
              <w:rPr>
                <w:color w:val="auto"/>
                <w:sz w:val="20"/>
                <w:szCs w:val="20"/>
              </w:rPr>
              <w:t>_0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СХ3_сущ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сельскохозяйственных угодий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4812</w:t>
            </w:r>
          </w:p>
        </w:tc>
        <w:tc>
          <w:tcPr>
            <w:tcW w:w="0" w:type="auto"/>
            <w:vAlign w:val="center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424C53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Р1_сущ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Зоны рекреационного назначения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К_7_1</w:t>
            </w:r>
          </w:p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К_8_1</w:t>
            </w:r>
          </w:p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К_9_10</w:t>
            </w:r>
          </w:p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К_10_6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Р2_сущ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озелененных территорий общего пользования</w:t>
            </w:r>
          </w:p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(парки, сады, скверы, бульвары, городские леса)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306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Р2_план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озелененных территорий общего пользования</w:t>
            </w:r>
          </w:p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(парки, сады, скверы, бульвары, городские леса)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план.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Р3_сущ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отдыха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236</w:t>
            </w:r>
          </w:p>
        </w:tc>
        <w:tc>
          <w:tcPr>
            <w:tcW w:w="0" w:type="auto"/>
            <w:vAlign w:val="center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К_6_Ю2</w:t>
            </w:r>
          </w:p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К_4_Ю2</w:t>
            </w:r>
          </w:p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С_2_0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Р3_план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отдыха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план.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Р4_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сущ</w:t>
            </w:r>
            <w:proofErr w:type="spellEnd"/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Лесопарковая зона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3122</w:t>
            </w:r>
          </w:p>
        </w:tc>
        <w:tc>
          <w:tcPr>
            <w:tcW w:w="0" w:type="auto"/>
            <w:vAlign w:val="center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Р4_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сущ</w:t>
            </w:r>
            <w:proofErr w:type="spellEnd"/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Лесопарковая зона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3122</w:t>
            </w:r>
          </w:p>
        </w:tc>
        <w:tc>
          <w:tcPr>
            <w:tcW w:w="0" w:type="auto"/>
            <w:vAlign w:val="center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Р5_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сущ</w:t>
            </w:r>
            <w:proofErr w:type="spellEnd"/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лесов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16343</w:t>
            </w:r>
          </w:p>
        </w:tc>
        <w:tc>
          <w:tcPr>
            <w:tcW w:w="0" w:type="auto"/>
            <w:vAlign w:val="center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СН1_сущ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кладбищ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424C53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СН1_план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кладбищ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И_22_зпз</w:t>
            </w:r>
          </w:p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И_23_зпз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СН2_сущ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424C53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СН2_план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план.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И_21_0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AF7389" w:rsidRPr="00AF7389" w:rsidTr="006A7BF4">
        <w:trPr>
          <w:trHeight w:val="20"/>
        </w:trPr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СН3_сущ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Зона режимных территорий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сущ.</w:t>
            </w: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424C53" w:rsidRPr="00AF7389" w:rsidRDefault="00424C53" w:rsidP="00424C5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7389">
              <w:rPr>
                <w:rFonts w:ascii="Times New Roman" w:hAnsi="Times New Roman" w:cs="Times New Roman"/>
                <w:sz w:val="16"/>
                <w:szCs w:val="16"/>
              </w:rPr>
              <w:t>согласно правилам землепользования и застройки</w:t>
            </w:r>
          </w:p>
        </w:tc>
      </w:tr>
      <w:tr w:rsidR="00424C53" w:rsidRPr="00AF7389" w:rsidTr="00E060D8">
        <w:trPr>
          <w:trHeight w:val="20"/>
        </w:trPr>
        <w:tc>
          <w:tcPr>
            <w:tcW w:w="0" w:type="auto"/>
            <w:gridSpan w:val="10"/>
            <w:vAlign w:val="center"/>
          </w:tcPr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Примечания:</w:t>
            </w:r>
          </w:p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(1) показатели для функциональных зон с планируемой жилой застройкой;</w:t>
            </w:r>
          </w:p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(2) По характеру освоения территории различаются существующие, планируемые и планируемые к реновации территории, территории, планируемые к консервации.</w:t>
            </w:r>
          </w:p>
          <w:p w:rsidR="00424C53" w:rsidRPr="00AF7389" w:rsidRDefault="00424C53" w:rsidP="00424C53">
            <w:pPr>
              <w:pStyle w:val="ad"/>
              <w:spacing w:line="240" w:lineRule="auto"/>
              <w:jc w:val="left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(3) Для объектов федерального и регионального значений в скобках приводится номер согласно материалов по обоснованию проекта генерального плана в текстовой форме (Раздел 5). Для объектов местного значения приводится индекс объекта положения о территориальном планировании (Раздел 2).</w:t>
            </w:r>
          </w:p>
        </w:tc>
      </w:tr>
    </w:tbl>
    <w:p w:rsidR="00B32DA7" w:rsidRPr="00AF7389" w:rsidRDefault="00B32DA7" w:rsidP="00B32DA7">
      <w:pPr>
        <w:rPr>
          <w:lang w:eastAsia="ru-RU"/>
        </w:rPr>
      </w:pPr>
    </w:p>
    <w:p w:rsidR="00B32DA7" w:rsidRPr="00AF7389" w:rsidRDefault="00B32DA7" w:rsidP="00B32DA7">
      <w:pPr>
        <w:pStyle w:val="1"/>
        <w:rPr>
          <w:color w:val="auto"/>
        </w:rPr>
      </w:pPr>
      <w:bookmarkStart w:id="5" w:name="_Toc176260652"/>
      <w:bookmarkStart w:id="6" w:name="_Toc179388644"/>
      <w:r w:rsidRPr="00AF7389">
        <w:rPr>
          <w:color w:val="auto"/>
        </w:rPr>
        <w:t>5</w:t>
      </w:r>
      <w:r w:rsidRPr="00AF7389">
        <w:rPr>
          <w:b w:val="0"/>
          <w:bCs/>
          <w:color w:val="auto"/>
        </w:rPr>
        <w:t>.</w:t>
      </w:r>
      <w:r w:rsidRPr="00AF7389">
        <w:rPr>
          <w:color w:val="auto"/>
        </w:rPr>
        <w:t xml:space="preserve"> Характеристики зон с особыми условиями использования территорий в случае, если установление таких зон требуется в связи с размещением планируемых объектов.</w:t>
      </w:r>
      <w:bookmarkEnd w:id="5"/>
      <w:bookmarkEnd w:id="6"/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7"/>
        <w:gridCol w:w="2416"/>
        <w:gridCol w:w="2643"/>
        <w:gridCol w:w="2222"/>
        <w:gridCol w:w="4722"/>
        <w:gridCol w:w="1967"/>
      </w:tblGrid>
      <w:tr w:rsidR="00AF7389" w:rsidRPr="00AF7389" w:rsidTr="00920D21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32DA7" w:rsidRPr="00AF7389" w:rsidRDefault="00B32DA7" w:rsidP="00920D21">
            <w:pPr>
              <w:pStyle w:val="ad"/>
              <w:spacing w:line="240" w:lineRule="auto"/>
              <w:rPr>
                <w:b/>
                <w:color w:val="auto"/>
                <w:sz w:val="24"/>
              </w:rPr>
            </w:pPr>
            <w:r w:rsidRPr="00AF7389">
              <w:rPr>
                <w:b/>
                <w:color w:val="auto"/>
                <w:sz w:val="24"/>
              </w:rPr>
              <w:t>Характеристики зон с особыми условиями использования территорий в случае, если установление таких зон требуется в связи с размещением планируемых объектов.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A7" w:rsidRPr="00AF7389" w:rsidRDefault="00B32DA7" w:rsidP="00920D21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t>Индекс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A7" w:rsidRPr="00AF7389" w:rsidRDefault="00B32DA7" w:rsidP="00920D21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t>Назначение и 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A7" w:rsidRPr="00AF7389" w:rsidRDefault="00B32DA7" w:rsidP="00920D21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t>Местоположение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A7" w:rsidRPr="00AF7389" w:rsidRDefault="00B32DA7" w:rsidP="00920D21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t>Площадь территории объекта,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A7" w:rsidRPr="00AF7389" w:rsidRDefault="00B32DA7" w:rsidP="00920D21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t>Тип ЗОУИТ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A7" w:rsidRPr="00AF7389" w:rsidRDefault="00B32DA7" w:rsidP="00920D21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AF7389">
              <w:rPr>
                <w:color w:val="auto"/>
                <w:sz w:val="24"/>
              </w:rPr>
              <w:t>Характеристики ЗОУИТ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A" w:rsidRPr="00AF7389" w:rsidRDefault="00EA5CBA" w:rsidP="00920D21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С_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3</w:t>
            </w:r>
            <w:r w:rsidRPr="00AF7389">
              <w:rPr>
                <w:color w:val="auto"/>
                <w:sz w:val="20"/>
                <w:szCs w:val="20"/>
              </w:rPr>
              <w:t>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A" w:rsidRPr="00AF7389" w:rsidRDefault="00EA5CBA" w:rsidP="00EA5CB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Предприятие по разведению лошадей и прочих животных</w:t>
            </w:r>
          </w:p>
          <w:p w:rsidR="00EA5CBA" w:rsidRPr="00AF7389" w:rsidRDefault="00EA5CBA" w:rsidP="00EA5CB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семейства лошадиных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A" w:rsidRPr="00AF7389" w:rsidRDefault="00EA5CBA" w:rsidP="00EA5CB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Земельные участки с кадастровыми номерами 86:22:0011019:7</w:t>
            </w:r>
          </w:p>
          <w:p w:rsidR="00EA5CBA" w:rsidRPr="00AF7389" w:rsidRDefault="00EA5CBA" w:rsidP="00EA5CB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86:22:0011019:23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A" w:rsidRPr="00AF7389" w:rsidRDefault="00EA5CBA" w:rsidP="006044D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66,6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A" w:rsidRPr="00AF7389" w:rsidRDefault="00EA5CBA" w:rsidP="00EA5CB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  <w:p w:rsidR="00EA5CBA" w:rsidRPr="00AF7389" w:rsidRDefault="00EA5CBA" w:rsidP="00EA5CBA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ориентировочный размер СЗЗ – 50 м</w:t>
            </w:r>
          </w:p>
          <w:p w:rsidR="00EA5CBA" w:rsidRPr="00AF7389" w:rsidRDefault="00EA5CBA" w:rsidP="00EA5CBA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V</w:t>
            </w:r>
            <w:r w:rsidRPr="00AF7389">
              <w:rPr>
                <w:color w:val="auto"/>
                <w:sz w:val="20"/>
                <w:szCs w:val="20"/>
              </w:rPr>
              <w:t xml:space="preserve"> класс 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BA" w:rsidRPr="00AF7389" w:rsidRDefault="00EA5CBA" w:rsidP="00920D21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A7" w:rsidRPr="00AF7389" w:rsidRDefault="00EA5CBA" w:rsidP="00920D21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A7" w:rsidRPr="00AF7389" w:rsidRDefault="00BE1A6D" w:rsidP="00920D21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трансформаторная подстанция (ТП)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A7" w:rsidRPr="00AF7389" w:rsidRDefault="00BE1A6D" w:rsidP="00920D21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A7" w:rsidRPr="00AF7389" w:rsidRDefault="00BE1A6D" w:rsidP="00BE1A6D">
            <w:pPr>
              <w:pStyle w:val="ac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A7" w:rsidRPr="00AF7389" w:rsidRDefault="00AF7389" w:rsidP="006044D3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</w:t>
            </w:r>
            <w:r w:rsidR="00BE1A6D" w:rsidRPr="00AF7389">
              <w:rPr>
                <w:color w:val="auto"/>
                <w:sz w:val="20"/>
                <w:szCs w:val="20"/>
              </w:rPr>
              <w:t>хранная зона объектов электроэнергетики, объектов электросетевого хозяйства и объектов по производству электрической энергии (вдоль линий электропередачи, вокруг подстанций)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A7" w:rsidRPr="00AF7389" w:rsidRDefault="00BE1A6D" w:rsidP="00920D21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D3" w:rsidRPr="00AF7389" w:rsidRDefault="00BE1A6D" w:rsidP="006044D3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D3" w:rsidRPr="00AF7389" w:rsidRDefault="00BE1A6D" w:rsidP="006044D3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D3" w:rsidRPr="00AF7389" w:rsidRDefault="00BE1A6D" w:rsidP="006044D3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северная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D3" w:rsidRPr="00AF7389" w:rsidRDefault="00BE1A6D" w:rsidP="006044D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</w:t>
            </w:r>
            <w:r w:rsidR="00BE1A6D" w:rsidRPr="00AF7389">
              <w:rPr>
                <w:color w:val="auto"/>
                <w:sz w:val="20"/>
                <w:szCs w:val="20"/>
              </w:rPr>
              <w:t>оны санитарной охраны источников</w:t>
            </w:r>
          </w:p>
          <w:p w:rsidR="006044D3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питьевого и хозяйственно-бытового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D3" w:rsidRPr="00AF7389" w:rsidRDefault="00AF7389" w:rsidP="006044D3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И_3_0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водопроводные очистные сооружения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ул.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Агиришская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</w:t>
            </w:r>
            <w:r w:rsidR="00BE1A6D" w:rsidRPr="00AF7389">
              <w:rPr>
                <w:color w:val="auto"/>
                <w:sz w:val="20"/>
                <w:szCs w:val="20"/>
              </w:rPr>
              <w:t>оны санитарной охраны источников</w:t>
            </w:r>
          </w:p>
          <w:p w:rsidR="00BE1A6D" w:rsidRPr="00AF7389" w:rsidRDefault="00BE1A6D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питьевого и хозяйственно-бытового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И_5_0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очистные сооружения (КОС)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Декабристов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AF7389">
              <w:rPr>
                <w:color w:val="auto"/>
                <w:sz w:val="20"/>
                <w:szCs w:val="20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</w:t>
            </w:r>
            <w:r w:rsidR="00BE1A6D" w:rsidRPr="00AF7389">
              <w:rPr>
                <w:color w:val="auto"/>
                <w:sz w:val="20"/>
                <w:szCs w:val="20"/>
              </w:rPr>
              <w:t>анитарно-защитная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И_6_0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улицы: Березовая, Сахарова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</w:t>
            </w:r>
            <w:r w:rsidR="00BE1A6D" w:rsidRPr="00AF7389">
              <w:rPr>
                <w:color w:val="auto"/>
                <w:sz w:val="20"/>
                <w:szCs w:val="20"/>
              </w:rPr>
              <w:t>анитарно-защитная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И_7_0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улицы: Мира, Таежная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spacing w:line="240" w:lineRule="auto"/>
              <w:rPr>
                <w:color w:val="auto"/>
                <w:sz w:val="24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</w:t>
            </w:r>
            <w:r w:rsidR="00BE1A6D" w:rsidRPr="00AF7389">
              <w:rPr>
                <w:color w:val="auto"/>
                <w:sz w:val="20"/>
                <w:szCs w:val="20"/>
              </w:rPr>
              <w:t>анитарно-защитная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И_10_юпз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снегоплавильный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снегоприемный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пункт</w:t>
            </w:r>
          </w:p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+</w:t>
            </w:r>
          </w:p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в 700 м на юг от ул. Промышленная, 21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</w:t>
            </w:r>
            <w:r w:rsidR="00BE1A6D" w:rsidRPr="00AF7389">
              <w:rPr>
                <w:color w:val="auto"/>
                <w:sz w:val="20"/>
                <w:szCs w:val="20"/>
              </w:rPr>
              <w:t>анитарно-защитная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И_11_спз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proofErr w:type="spellStart"/>
            <w:r w:rsidRPr="00AF7389">
              <w:rPr>
                <w:color w:val="auto"/>
                <w:sz w:val="20"/>
                <w:szCs w:val="20"/>
              </w:rPr>
              <w:t>снегоплавильный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снегоприемный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 пункт</w:t>
            </w:r>
          </w:p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+</w:t>
            </w:r>
          </w:p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ул.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Няганьская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BE1A6D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28,7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</w:t>
            </w:r>
            <w:r w:rsidR="00BE1A6D" w:rsidRPr="00AF7389">
              <w:rPr>
                <w:color w:val="auto"/>
                <w:sz w:val="20"/>
                <w:szCs w:val="20"/>
              </w:rPr>
              <w:t>анитарно-защитная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6D" w:rsidRPr="00AF7389" w:rsidRDefault="00AF7389" w:rsidP="00BE1A6D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И_12_8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Механизаторов,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40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И_13_зпз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Геологов, 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35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И_14_15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Энтузиастов,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25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И_15_12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Калинина, 26А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20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И_16_3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пер. Студенческий,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25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И_17_Ю2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Югорск-2,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Мощность 9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И_18_Ю2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мкр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. Югорск-2, д. 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Замена двух котлов "Дуотерм-2000", реконструкция  АСУТП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И_19_5А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ул. Чкалова, 3Г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Замена трех котлов "Ельпрекс-3500", </w:t>
            </w:r>
            <w:r w:rsidRPr="00AF7389">
              <w:rPr>
                <w:color w:val="auto"/>
                <w:sz w:val="20"/>
                <w:szCs w:val="20"/>
              </w:rPr>
              <w:lastRenderedPageBreak/>
              <w:t>реконструкция АСУТП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lastRenderedPageBreak/>
              <w:t>И_20_0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теплопровод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не менее 4,5 километров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охранная зона тепловых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И_21_0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объект утилизации, уничтожения биологических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в 200 м на запад от земельного участка с к.н.</w:t>
            </w:r>
          </w:p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86:22:0003001:579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проектно-сметной документации</w:t>
            </w:r>
          </w:p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земельный участок площадью 1000 м²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ориентировочный размер СЗЗ – 500 м</w:t>
            </w:r>
          </w:p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II</w:t>
            </w:r>
            <w:r w:rsidRPr="00AF7389">
              <w:rPr>
                <w:color w:val="auto"/>
                <w:sz w:val="20"/>
                <w:szCs w:val="20"/>
              </w:rPr>
              <w:t xml:space="preserve"> класс 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И_22_зпз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кладбище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к югу от сущ. кладбища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площадь участка 35 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ориентировочный размер СЗЗ – 500 м</w:t>
            </w:r>
          </w:p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II</w:t>
            </w:r>
            <w:r w:rsidRPr="00AF7389">
              <w:rPr>
                <w:color w:val="auto"/>
                <w:sz w:val="20"/>
                <w:szCs w:val="20"/>
              </w:rPr>
              <w:t xml:space="preserve"> класс 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</w:tc>
      </w:tr>
      <w:tr w:rsidR="00AF7389" w:rsidRPr="00AF7389" w:rsidTr="00920D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И_23_зпз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крематорий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 xml:space="preserve">г. </w:t>
            </w:r>
            <w:proofErr w:type="spellStart"/>
            <w:r w:rsidRPr="00AF7389">
              <w:rPr>
                <w:color w:val="auto"/>
                <w:sz w:val="20"/>
                <w:szCs w:val="20"/>
              </w:rPr>
              <w:t>Югорск</w:t>
            </w:r>
            <w:proofErr w:type="spellEnd"/>
            <w:r w:rsidRPr="00AF7389">
              <w:rPr>
                <w:color w:val="auto"/>
                <w:sz w:val="20"/>
                <w:szCs w:val="20"/>
              </w:rPr>
              <w:t>, к югу от сущ. кладбища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крематории с одной однокамерной печью</w:t>
            </w:r>
          </w:p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площадь застройки 2000 м²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</w:p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ориентировочный размер СЗЗ – 500 м</w:t>
            </w:r>
          </w:p>
          <w:p w:rsidR="00AF7389" w:rsidRPr="00AF7389" w:rsidRDefault="00AF7389" w:rsidP="00AF7389">
            <w:pPr>
              <w:pStyle w:val="ad"/>
              <w:keepNext w:val="0"/>
              <w:keepLines w:val="0"/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(</w:t>
            </w:r>
            <w:r w:rsidRPr="00AF7389">
              <w:rPr>
                <w:color w:val="auto"/>
                <w:sz w:val="20"/>
                <w:szCs w:val="20"/>
                <w:lang w:val="en-US"/>
              </w:rPr>
              <w:t>II</w:t>
            </w:r>
            <w:r w:rsidRPr="00AF7389">
              <w:rPr>
                <w:color w:val="auto"/>
                <w:sz w:val="20"/>
                <w:szCs w:val="20"/>
              </w:rPr>
              <w:t xml:space="preserve"> класс опасности)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89" w:rsidRPr="00AF7389" w:rsidRDefault="00AF7389" w:rsidP="00AF7389">
            <w:pPr>
              <w:pStyle w:val="ad"/>
              <w:spacing w:line="240" w:lineRule="auto"/>
              <w:rPr>
                <w:color w:val="auto"/>
                <w:sz w:val="20"/>
                <w:szCs w:val="20"/>
              </w:rPr>
            </w:pPr>
            <w:r w:rsidRPr="00AF7389">
              <w:rPr>
                <w:color w:val="auto"/>
                <w:sz w:val="20"/>
                <w:szCs w:val="20"/>
              </w:rPr>
              <w:t>согласно проекта ЗСУИТ</w:t>
            </w:r>
            <w:bookmarkStart w:id="7" w:name="_GoBack"/>
            <w:bookmarkEnd w:id="7"/>
          </w:p>
        </w:tc>
      </w:tr>
    </w:tbl>
    <w:p w:rsidR="00B32DA7" w:rsidRPr="00AF7389" w:rsidRDefault="00B32DA7" w:rsidP="00B32DA7">
      <w:pPr>
        <w:rPr>
          <w:lang w:eastAsia="ru-RU"/>
        </w:rPr>
      </w:pPr>
    </w:p>
    <w:p w:rsidR="00B32DA7" w:rsidRPr="00AF7389" w:rsidRDefault="00B32DA7" w:rsidP="00B32DA7">
      <w:pPr>
        <w:tabs>
          <w:tab w:val="left" w:pos="2268"/>
        </w:tabs>
        <w:rPr>
          <w:lang w:eastAsia="ru-RU"/>
        </w:rPr>
      </w:pPr>
      <w:r w:rsidRPr="00AF7389">
        <w:rPr>
          <w:lang w:eastAsia="ru-RU"/>
        </w:rPr>
        <w:tab/>
      </w:r>
    </w:p>
    <w:p w:rsidR="00B32DA7" w:rsidRPr="00AF7389" w:rsidRDefault="00B32DA7" w:rsidP="00B32DA7">
      <w:pPr>
        <w:tabs>
          <w:tab w:val="left" w:pos="2268"/>
        </w:tabs>
        <w:rPr>
          <w:lang w:eastAsia="ru-RU"/>
        </w:rPr>
        <w:sectPr w:rsidR="00B32DA7" w:rsidRPr="00AF7389" w:rsidSect="00B32DA7">
          <w:headerReference w:type="default" r:id="rId17"/>
          <w:footerReference w:type="default" r:id="rId18"/>
          <w:pgSz w:w="16838" w:h="11906" w:orient="landscape"/>
          <w:pgMar w:top="567" w:right="567" w:bottom="567" w:left="1134" w:header="709" w:footer="709" w:gutter="0"/>
          <w:cols w:space="708"/>
          <w:docGrid w:linePitch="381"/>
        </w:sectPr>
      </w:pPr>
      <w:r w:rsidRPr="00AF7389">
        <w:rPr>
          <w:lang w:eastAsia="ru-RU"/>
        </w:rPr>
        <w:tab/>
      </w:r>
    </w:p>
    <w:p w:rsidR="00B32DA7" w:rsidRPr="00AF7389" w:rsidRDefault="00B32DA7" w:rsidP="00B32DA7">
      <w:pPr>
        <w:rPr>
          <w:lang w:eastAsia="ru-RU"/>
        </w:rPr>
      </w:pPr>
    </w:p>
    <w:sectPr w:rsidR="00B32DA7" w:rsidRPr="00AF7389" w:rsidSect="00DD301D">
      <w:headerReference w:type="default" r:id="rId19"/>
      <w:footerReference w:type="default" r:id="rId20"/>
      <w:pgSz w:w="11906" w:h="16838"/>
      <w:pgMar w:top="1247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D0" w:rsidRDefault="00D534D0" w:rsidP="00631346">
      <w:r>
        <w:separator/>
      </w:r>
    </w:p>
  </w:endnote>
  <w:endnote w:type="continuationSeparator" w:id="0">
    <w:p w:rsidR="00D534D0" w:rsidRDefault="00D534D0" w:rsidP="0063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Pr="00631346" w:rsidRDefault="00A3537B" w:rsidP="002D0295">
    <w:pPr>
      <w:pStyle w:val="a5"/>
      <w:tabs>
        <w:tab w:val="clear" w:pos="4677"/>
        <w:tab w:val="clear" w:pos="9355"/>
      </w:tabs>
      <w:ind w:firstLine="142"/>
      <w:jc w:val="center"/>
      <w:rPr>
        <w:rFonts w:cs="Times New Roman"/>
        <w:i/>
        <w:sz w:val="20"/>
        <w:szCs w:val="20"/>
      </w:rPr>
    </w:pP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058EFD" wp14:editId="204B61FE">
              <wp:simplePos x="0" y="0"/>
              <wp:positionH relativeFrom="column">
                <wp:posOffset>6453</wp:posOffset>
              </wp:positionH>
              <wp:positionV relativeFrom="paragraph">
                <wp:posOffset>-93637</wp:posOffset>
              </wp:positionV>
              <wp:extent cx="6462802" cy="0"/>
              <wp:effectExtent l="0" t="0" r="3365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8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BE178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-7.35pt" to="509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" strokecolor="black [3200]" strokeweight=".5pt">
              <v:stroke joinstyle="miter"/>
            </v:line>
          </w:pict>
        </mc:Fallback>
      </mc:AlternateContent>
    </w: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FB1E46" wp14:editId="6AC52477">
              <wp:simplePos x="0" y="0"/>
              <wp:positionH relativeFrom="margin">
                <wp:posOffset>6073964</wp:posOffset>
              </wp:positionH>
              <wp:positionV relativeFrom="paragraph">
                <wp:posOffset>-59982</wp:posOffset>
              </wp:positionV>
              <wp:extent cx="467179" cy="304800"/>
              <wp:effectExtent l="0" t="0" r="9525" b="0"/>
              <wp:wrapNone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179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73095314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893316335"/>
                              </w:sdtPr>
                              <w:sdtEndPr/>
                              <w:sdtContent>
                                <w:p w:rsidR="00A3537B" w:rsidRDefault="00A3537B" w:rsidP="00123A1A">
                                  <w:pPr>
                                    <w:ind w:firstLine="0"/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begin"/>
                                  </w:r>
                                  <w:r w:rsidRPr="00B77F39">
                                    <w:rPr>
                                      <w:rFonts w:cs="Times New Roman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separate"/>
                                  </w:r>
                                  <w:r w:rsidR="00AF7389" w:rsidRPr="00AF7389">
                                    <w:rPr>
                                      <w:rFonts w:eastAsiaTheme="majorEastAsia" w:cs="Times New Roman"/>
                                      <w:noProof/>
                                      <w:szCs w:val="24"/>
                                    </w:rPr>
                                    <w:t>5</w:t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fldChar w:fldCharType="end"/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A3537B" w:rsidRDefault="00A3537B" w:rsidP="00123A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FB1E46" id="Прямоугольник 6" o:spid="_x0000_s1027" style="position:absolute;left:0;text-align:left;margin-left:478.25pt;margin-top:-4.7pt;width:36.8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" fillcolor="white [3201]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73095314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893316335"/>
                        </w:sdtPr>
                        <w:sdtEndPr/>
                        <w:sdtContent>
                          <w:p w:rsidR="00A3537B" w:rsidRDefault="00A3537B" w:rsidP="00123A1A">
                            <w:pPr>
                              <w:ind w:firstLine="0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begin"/>
                            </w:r>
                            <w:r w:rsidRPr="00B77F39">
                              <w:rPr>
                                <w:rFonts w:cs="Times New Roman"/>
                                <w:szCs w:val="24"/>
                              </w:rPr>
                              <w:instrText>PAGE   \* MERGEFORMAT</w:instrText>
                            </w: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separate"/>
                            </w:r>
                            <w:r w:rsidR="00AF7389" w:rsidRPr="00AF7389">
                              <w:rPr>
                                <w:rFonts w:eastAsiaTheme="majorEastAsia" w:cs="Times New Roman"/>
                                <w:noProof/>
                                <w:szCs w:val="24"/>
                              </w:rPr>
                              <w:t>5</w:t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fldChar w:fldCharType="end"/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  <w:p w:rsidR="00A3537B" w:rsidRDefault="00A3537B" w:rsidP="00123A1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631346">
      <w:rPr>
        <w:rFonts w:cs="Times New Roman"/>
        <w:i/>
        <w:sz w:val="20"/>
        <w:szCs w:val="20"/>
      </w:rPr>
      <w:t>© ООО «</w:t>
    </w:r>
    <w:proofErr w:type="spellStart"/>
    <w:r w:rsidRPr="00631346">
      <w:rPr>
        <w:rFonts w:cs="Times New Roman"/>
        <w:i/>
        <w:sz w:val="20"/>
        <w:szCs w:val="20"/>
      </w:rPr>
      <w:t>Земгорпроект</w:t>
    </w:r>
    <w:proofErr w:type="spellEnd"/>
    <w:r w:rsidRPr="00631346">
      <w:rPr>
        <w:rFonts w:cs="Times New Roman"/>
        <w:i/>
        <w:sz w:val="20"/>
        <w:szCs w:val="20"/>
      </w:rPr>
      <w:t>» 2024</w:t>
    </w:r>
    <w:r>
      <w:rPr>
        <w:rFonts w:cs="Times New Roman"/>
        <w:i/>
        <w:sz w:val="20"/>
        <w:szCs w:val="20"/>
      </w:rPr>
      <w:t xml:space="preserve"> </w:t>
    </w:r>
    <w:r w:rsidRPr="00631346">
      <w:rPr>
        <w:rFonts w:cs="Times New Roman"/>
        <w:i/>
        <w:sz w:val="20"/>
        <w:szCs w:val="20"/>
      </w:rPr>
      <w:t>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Pr="00631346" w:rsidRDefault="00A3537B" w:rsidP="002D0295">
    <w:pPr>
      <w:pStyle w:val="a5"/>
      <w:tabs>
        <w:tab w:val="clear" w:pos="4677"/>
        <w:tab w:val="clear" w:pos="9355"/>
      </w:tabs>
      <w:ind w:firstLine="142"/>
      <w:jc w:val="center"/>
      <w:rPr>
        <w:rFonts w:cs="Times New Roman"/>
        <w:i/>
        <w:sz w:val="20"/>
        <w:szCs w:val="20"/>
      </w:rPr>
    </w:pP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14DC8C" wp14:editId="435DAF51">
              <wp:simplePos x="0" y="0"/>
              <wp:positionH relativeFrom="margin">
                <wp:align>right</wp:align>
              </wp:positionH>
              <wp:positionV relativeFrom="paragraph">
                <wp:posOffset>-74930</wp:posOffset>
              </wp:positionV>
              <wp:extent cx="467179" cy="304800"/>
              <wp:effectExtent l="0" t="0" r="9525" b="0"/>
              <wp:wrapNone/>
              <wp:docPr id="20" name="Прямоугольник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179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146749740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056859071"/>
                              </w:sdtPr>
                              <w:sdtEndPr/>
                              <w:sdtContent>
                                <w:p w:rsidR="00A3537B" w:rsidRDefault="00A3537B" w:rsidP="00123A1A">
                                  <w:pPr>
                                    <w:ind w:firstLine="0"/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begin"/>
                                  </w:r>
                                  <w:r w:rsidRPr="00B77F39">
                                    <w:rPr>
                                      <w:rFonts w:cs="Times New Roman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separate"/>
                                  </w:r>
                                  <w:r w:rsidR="00AF7389" w:rsidRPr="00AF7389">
                                    <w:rPr>
                                      <w:rFonts w:eastAsiaTheme="majorEastAsia" w:cs="Times New Roman"/>
                                      <w:noProof/>
                                      <w:szCs w:val="24"/>
                                    </w:rPr>
                                    <w:t>17</w:t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fldChar w:fldCharType="end"/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A3537B" w:rsidRDefault="00A3537B" w:rsidP="00123A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14DC8C" id="Прямоугольник 20" o:spid="_x0000_s1028" style="position:absolute;left:0;text-align:left;margin-left:-14.4pt;margin-top:-5.9pt;width:36.8pt;height:24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" fillcolor="white [3201]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146749740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056859071"/>
                        </w:sdtPr>
                        <w:sdtEndPr/>
                        <w:sdtContent>
                          <w:p w:rsidR="00A3537B" w:rsidRDefault="00A3537B" w:rsidP="00123A1A">
                            <w:pPr>
                              <w:ind w:firstLine="0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begin"/>
                            </w:r>
                            <w:r w:rsidRPr="00B77F39">
                              <w:rPr>
                                <w:rFonts w:cs="Times New Roman"/>
                                <w:szCs w:val="24"/>
                              </w:rPr>
                              <w:instrText>PAGE   \* MERGEFORMAT</w:instrText>
                            </w: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separate"/>
                            </w:r>
                            <w:r w:rsidR="00AF7389" w:rsidRPr="00AF7389">
                              <w:rPr>
                                <w:rFonts w:eastAsiaTheme="majorEastAsia" w:cs="Times New Roman"/>
                                <w:noProof/>
                                <w:szCs w:val="24"/>
                              </w:rPr>
                              <w:t>17</w:t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fldChar w:fldCharType="end"/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  <w:p w:rsidR="00A3537B" w:rsidRDefault="00A3537B" w:rsidP="00123A1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631346">
      <w:rPr>
        <w:rFonts w:cs="Times New Roman"/>
        <w:i/>
        <w:sz w:val="20"/>
        <w:szCs w:val="20"/>
      </w:rPr>
      <w:t>© ООО «</w:t>
    </w:r>
    <w:proofErr w:type="spellStart"/>
    <w:r w:rsidRPr="00631346">
      <w:rPr>
        <w:rFonts w:cs="Times New Roman"/>
        <w:i/>
        <w:sz w:val="20"/>
        <w:szCs w:val="20"/>
      </w:rPr>
      <w:t>Земгорпроект</w:t>
    </w:r>
    <w:proofErr w:type="spellEnd"/>
    <w:r w:rsidRPr="00631346">
      <w:rPr>
        <w:rFonts w:cs="Times New Roman"/>
        <w:i/>
        <w:sz w:val="20"/>
        <w:szCs w:val="20"/>
      </w:rPr>
      <w:t>» 2024</w:t>
    </w:r>
    <w:r>
      <w:rPr>
        <w:rFonts w:cs="Times New Roman"/>
        <w:i/>
        <w:sz w:val="20"/>
        <w:szCs w:val="20"/>
      </w:rPr>
      <w:t xml:space="preserve"> </w:t>
    </w:r>
    <w:r w:rsidRPr="00631346">
      <w:rPr>
        <w:rFonts w:cs="Times New Roman"/>
        <w:i/>
        <w:sz w:val="20"/>
        <w:szCs w:val="20"/>
      </w:rPr>
      <w:t>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Pr="00631346" w:rsidRDefault="00A3537B" w:rsidP="002D0295">
    <w:pPr>
      <w:pStyle w:val="a5"/>
      <w:tabs>
        <w:tab w:val="clear" w:pos="4677"/>
        <w:tab w:val="clear" w:pos="9355"/>
      </w:tabs>
      <w:ind w:firstLine="142"/>
      <w:jc w:val="center"/>
      <w:rPr>
        <w:rFonts w:cs="Times New Roman"/>
        <w:i/>
        <w:sz w:val="20"/>
        <w:szCs w:val="20"/>
      </w:rPr>
    </w:pP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FEE2822" wp14:editId="0E86581A">
              <wp:simplePos x="0" y="0"/>
              <wp:positionH relativeFrom="column">
                <wp:posOffset>6453</wp:posOffset>
              </wp:positionH>
              <wp:positionV relativeFrom="paragraph">
                <wp:posOffset>-93637</wp:posOffset>
              </wp:positionV>
              <wp:extent cx="6462802" cy="0"/>
              <wp:effectExtent l="0" t="0" r="33655" b="19050"/>
              <wp:wrapNone/>
              <wp:docPr id="23" name="Прямая соединительная линия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8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684FBB" id="Прямая соединительная линия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-7.35pt" to="509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K/5AEAANsDAAAOAAAAZHJzL2Uyb0RvYy54bWysU82O0zAQviPxDpbvNGlB1Sp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" strokecolor="black [3200]" strokeweight=".5pt">
              <v:stroke joinstyle="miter"/>
            </v:line>
          </w:pict>
        </mc:Fallback>
      </mc:AlternateContent>
    </w: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2EE9651" wp14:editId="26097619">
              <wp:simplePos x="0" y="0"/>
              <wp:positionH relativeFrom="margin">
                <wp:posOffset>6073964</wp:posOffset>
              </wp:positionH>
              <wp:positionV relativeFrom="paragraph">
                <wp:posOffset>-59982</wp:posOffset>
              </wp:positionV>
              <wp:extent cx="467179" cy="304800"/>
              <wp:effectExtent l="0" t="0" r="9525" b="0"/>
              <wp:wrapNone/>
              <wp:docPr id="24" name="Прямоугольник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179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75883449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914351465"/>
                              </w:sdtPr>
                              <w:sdtEndPr/>
                              <w:sdtContent>
                                <w:p w:rsidR="00A3537B" w:rsidRDefault="00A3537B" w:rsidP="00123A1A">
                                  <w:pPr>
                                    <w:ind w:firstLine="0"/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begin"/>
                                  </w:r>
                                  <w:r w:rsidRPr="00B77F39">
                                    <w:rPr>
                                      <w:rFonts w:cs="Times New Roman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separate"/>
                                  </w:r>
                                  <w:r w:rsidR="00AF7389" w:rsidRPr="00AF7389">
                                    <w:rPr>
                                      <w:rFonts w:eastAsiaTheme="majorEastAsia" w:cs="Times New Roman"/>
                                      <w:noProof/>
                                      <w:szCs w:val="24"/>
                                    </w:rPr>
                                    <w:t>19</w:t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fldChar w:fldCharType="end"/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A3537B" w:rsidRDefault="00A3537B" w:rsidP="00123A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651" id="Прямоугольник 24" o:spid="_x0000_s1029" style="position:absolute;left:0;text-align:left;margin-left:478.25pt;margin-top:-4.7pt;width:36.8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" fillcolor="white [3201]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75883449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914351465"/>
                        </w:sdtPr>
                        <w:sdtEndPr/>
                        <w:sdtContent>
                          <w:p w:rsidR="00A3537B" w:rsidRDefault="00A3537B" w:rsidP="00123A1A">
                            <w:pPr>
                              <w:ind w:firstLine="0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begin"/>
                            </w:r>
                            <w:r w:rsidRPr="00B77F39">
                              <w:rPr>
                                <w:rFonts w:cs="Times New Roman"/>
                                <w:szCs w:val="24"/>
                              </w:rPr>
                              <w:instrText>PAGE   \* MERGEFORMAT</w:instrText>
                            </w: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separate"/>
                            </w:r>
                            <w:r w:rsidR="00AF7389" w:rsidRPr="00AF7389">
                              <w:rPr>
                                <w:rFonts w:eastAsiaTheme="majorEastAsia" w:cs="Times New Roman"/>
                                <w:noProof/>
                                <w:szCs w:val="24"/>
                              </w:rPr>
                              <w:t>19</w:t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fldChar w:fldCharType="end"/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  <w:p w:rsidR="00A3537B" w:rsidRDefault="00A3537B" w:rsidP="00123A1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631346">
      <w:rPr>
        <w:rFonts w:cs="Times New Roman"/>
        <w:i/>
        <w:sz w:val="20"/>
        <w:szCs w:val="20"/>
      </w:rPr>
      <w:t>© ООО «</w:t>
    </w:r>
    <w:proofErr w:type="spellStart"/>
    <w:r w:rsidRPr="00631346">
      <w:rPr>
        <w:rFonts w:cs="Times New Roman"/>
        <w:i/>
        <w:sz w:val="20"/>
        <w:szCs w:val="20"/>
      </w:rPr>
      <w:t>Земгорпроект</w:t>
    </w:r>
    <w:proofErr w:type="spellEnd"/>
    <w:r w:rsidRPr="00631346">
      <w:rPr>
        <w:rFonts w:cs="Times New Roman"/>
        <w:i/>
        <w:sz w:val="20"/>
        <w:szCs w:val="20"/>
      </w:rPr>
      <w:t>» 2024</w:t>
    </w:r>
    <w:r>
      <w:rPr>
        <w:rFonts w:cs="Times New Roman"/>
        <w:i/>
        <w:sz w:val="20"/>
        <w:szCs w:val="20"/>
      </w:rPr>
      <w:t xml:space="preserve"> </w:t>
    </w:r>
    <w:r w:rsidRPr="00631346">
      <w:rPr>
        <w:rFonts w:cs="Times New Roman"/>
        <w:i/>
        <w:sz w:val="20"/>
        <w:szCs w:val="20"/>
      </w:rPr>
      <w:t>г.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Pr="00631346" w:rsidRDefault="00A3537B" w:rsidP="002D0295">
    <w:pPr>
      <w:pStyle w:val="a5"/>
      <w:tabs>
        <w:tab w:val="clear" w:pos="4677"/>
        <w:tab w:val="clear" w:pos="9355"/>
      </w:tabs>
      <w:ind w:firstLine="142"/>
      <w:jc w:val="center"/>
      <w:rPr>
        <w:rFonts w:cs="Times New Roman"/>
        <w:i/>
        <w:sz w:val="20"/>
        <w:szCs w:val="20"/>
      </w:rPr>
    </w:pP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099CDDE" wp14:editId="377BAFFD">
              <wp:simplePos x="0" y="0"/>
              <wp:positionH relativeFrom="margin">
                <wp:align>right</wp:align>
              </wp:positionH>
              <wp:positionV relativeFrom="paragraph">
                <wp:posOffset>-52070</wp:posOffset>
              </wp:positionV>
              <wp:extent cx="467179" cy="304800"/>
              <wp:effectExtent l="0" t="0" r="9525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179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84436121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621215379"/>
                              </w:sdtPr>
                              <w:sdtEndPr/>
                              <w:sdtContent>
                                <w:p w:rsidR="00A3537B" w:rsidRDefault="00A3537B" w:rsidP="00123A1A">
                                  <w:pPr>
                                    <w:ind w:firstLine="0"/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begin"/>
                                  </w:r>
                                  <w:r w:rsidRPr="00B77F39">
                                    <w:rPr>
                                      <w:rFonts w:cs="Times New Roman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separate"/>
                                  </w:r>
                                  <w:r w:rsidR="00AF7389" w:rsidRPr="00AF7389">
                                    <w:rPr>
                                      <w:rFonts w:eastAsiaTheme="majorEastAsia" w:cs="Times New Roman"/>
                                      <w:noProof/>
                                      <w:szCs w:val="24"/>
                                    </w:rPr>
                                    <w:t>27</w:t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fldChar w:fldCharType="end"/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A3537B" w:rsidRDefault="00A3537B" w:rsidP="00123A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9CDDE" id="Прямоугольник 8" o:spid="_x0000_s1030" style="position:absolute;left:0;text-align:left;margin-left:-14.4pt;margin-top:-4.1pt;width:36.8pt;height:24pt;z-index:-251639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" fillcolor="white [3201]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84436121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621215379"/>
                        </w:sdtPr>
                        <w:sdtEndPr/>
                        <w:sdtContent>
                          <w:p w:rsidR="00A3537B" w:rsidRDefault="00A3537B" w:rsidP="00123A1A">
                            <w:pPr>
                              <w:ind w:firstLine="0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begin"/>
                            </w:r>
                            <w:r w:rsidRPr="00B77F39">
                              <w:rPr>
                                <w:rFonts w:cs="Times New Roman"/>
                                <w:szCs w:val="24"/>
                              </w:rPr>
                              <w:instrText>PAGE   \* MERGEFORMAT</w:instrText>
                            </w: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separate"/>
                            </w:r>
                            <w:r w:rsidR="00AF7389" w:rsidRPr="00AF7389">
                              <w:rPr>
                                <w:rFonts w:eastAsiaTheme="majorEastAsia" w:cs="Times New Roman"/>
                                <w:noProof/>
                                <w:szCs w:val="24"/>
                              </w:rPr>
                              <w:t>27</w:t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fldChar w:fldCharType="end"/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  <w:p w:rsidR="00A3537B" w:rsidRDefault="00A3537B" w:rsidP="00123A1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631346">
      <w:rPr>
        <w:rFonts w:cs="Times New Roman"/>
        <w:i/>
        <w:sz w:val="20"/>
        <w:szCs w:val="20"/>
      </w:rPr>
      <w:t>© ООО «</w:t>
    </w:r>
    <w:proofErr w:type="spellStart"/>
    <w:r w:rsidRPr="00631346">
      <w:rPr>
        <w:rFonts w:cs="Times New Roman"/>
        <w:i/>
        <w:sz w:val="20"/>
        <w:szCs w:val="20"/>
      </w:rPr>
      <w:t>Земгорпроект</w:t>
    </w:r>
    <w:proofErr w:type="spellEnd"/>
    <w:r w:rsidRPr="00631346">
      <w:rPr>
        <w:rFonts w:cs="Times New Roman"/>
        <w:i/>
        <w:sz w:val="20"/>
        <w:szCs w:val="20"/>
      </w:rPr>
      <w:t>» 2024</w:t>
    </w:r>
    <w:r>
      <w:rPr>
        <w:rFonts w:cs="Times New Roman"/>
        <w:i/>
        <w:sz w:val="20"/>
        <w:szCs w:val="20"/>
      </w:rPr>
      <w:t xml:space="preserve"> </w:t>
    </w:r>
    <w:r w:rsidRPr="00631346">
      <w:rPr>
        <w:rFonts w:cs="Times New Roman"/>
        <w:i/>
        <w:sz w:val="20"/>
        <w:szCs w:val="20"/>
      </w:rPr>
      <w:t>г.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Pr="00631346" w:rsidRDefault="00A3537B" w:rsidP="002D0295">
    <w:pPr>
      <w:pStyle w:val="a5"/>
      <w:tabs>
        <w:tab w:val="clear" w:pos="4677"/>
        <w:tab w:val="clear" w:pos="9355"/>
      </w:tabs>
      <w:ind w:firstLine="142"/>
      <w:jc w:val="center"/>
      <w:rPr>
        <w:rFonts w:cs="Times New Roman"/>
        <w:i/>
        <w:sz w:val="20"/>
        <w:szCs w:val="20"/>
      </w:rPr>
    </w:pP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EB31D85" wp14:editId="68806EAD">
              <wp:simplePos x="0" y="0"/>
              <wp:positionH relativeFrom="column">
                <wp:posOffset>6453</wp:posOffset>
              </wp:positionH>
              <wp:positionV relativeFrom="paragraph">
                <wp:posOffset>-93637</wp:posOffset>
              </wp:positionV>
              <wp:extent cx="6462802" cy="0"/>
              <wp:effectExtent l="0" t="0" r="33655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8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B6204" id="Прямая соединительная линия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-7.35pt" to="509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P/4wEAANsDAAAOAAAAZHJzL2Uyb0RvYy54bWysU82O0zAQviPxDpbvNGmF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" strokecolor="black [3200]" strokeweight=".5pt">
              <v:stroke joinstyle="miter"/>
            </v:line>
          </w:pict>
        </mc:Fallback>
      </mc:AlternateContent>
    </w: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22CA53" wp14:editId="2BB8A613">
              <wp:simplePos x="0" y="0"/>
              <wp:positionH relativeFrom="margin">
                <wp:posOffset>6073964</wp:posOffset>
              </wp:positionH>
              <wp:positionV relativeFrom="paragraph">
                <wp:posOffset>-59982</wp:posOffset>
              </wp:positionV>
              <wp:extent cx="467179" cy="304800"/>
              <wp:effectExtent l="0" t="0" r="9525" b="0"/>
              <wp:wrapNone/>
              <wp:docPr id="11" name="Прямоугольник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179" cy="304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879787222"/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971556050"/>
                              </w:sdtPr>
                              <w:sdtEndPr/>
                              <w:sdtContent>
                                <w:p w:rsidR="00A3537B" w:rsidRDefault="00A3537B" w:rsidP="00123A1A">
                                  <w:pPr>
                                    <w:ind w:firstLine="0"/>
                                    <w:jc w:val="right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begin"/>
                                  </w:r>
                                  <w:r w:rsidRPr="00B77F39">
                                    <w:rPr>
                                      <w:rFonts w:cs="Times New Roman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B77F39">
                                    <w:rPr>
                                      <w:rFonts w:eastAsiaTheme="minorEastAsia" w:cs="Times New Roman"/>
                                      <w:szCs w:val="24"/>
                                    </w:rPr>
                                    <w:fldChar w:fldCharType="separate"/>
                                  </w:r>
                                  <w:r w:rsidR="00AF7389" w:rsidRPr="00AF7389">
                                    <w:rPr>
                                      <w:rFonts w:eastAsiaTheme="majorEastAsia" w:cs="Times New Roman"/>
                                      <w:noProof/>
                                      <w:szCs w:val="24"/>
                                    </w:rPr>
                                    <w:t>28</w:t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fldChar w:fldCharType="end"/>
                                  </w:r>
                                  <w:r w:rsidRPr="00B77F39">
                                    <w:rPr>
                                      <w:rFonts w:eastAsiaTheme="majorEastAsia" w:cs="Times New Roman"/>
                                      <w:szCs w:val="24"/>
                                    </w:rPr>
                                    <w:t>.</w:t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A3537B" w:rsidRDefault="00A3537B" w:rsidP="00123A1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2CA53" id="Прямоугольник 11" o:spid="_x0000_s1031" style="position:absolute;left:0;text-align:left;margin-left:478.25pt;margin-top:-4.7pt;width:36.8pt;height:24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" fillcolor="white [3201]" stroked="f" strokeweight="1pt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879787222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971556050"/>
                        </w:sdtPr>
                        <w:sdtEndPr/>
                        <w:sdtContent>
                          <w:p w:rsidR="00A3537B" w:rsidRDefault="00A3537B" w:rsidP="00123A1A">
                            <w:pPr>
                              <w:ind w:firstLine="0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begin"/>
                            </w:r>
                            <w:r w:rsidRPr="00B77F39">
                              <w:rPr>
                                <w:rFonts w:cs="Times New Roman"/>
                                <w:szCs w:val="24"/>
                              </w:rPr>
                              <w:instrText>PAGE   \* MERGEFORMAT</w:instrText>
                            </w:r>
                            <w:r w:rsidRPr="00B77F39">
                              <w:rPr>
                                <w:rFonts w:eastAsiaTheme="minorEastAsia" w:cs="Times New Roman"/>
                                <w:szCs w:val="24"/>
                              </w:rPr>
                              <w:fldChar w:fldCharType="separate"/>
                            </w:r>
                            <w:r w:rsidR="00AF7389" w:rsidRPr="00AF7389">
                              <w:rPr>
                                <w:rFonts w:eastAsiaTheme="majorEastAsia" w:cs="Times New Roman"/>
                                <w:noProof/>
                                <w:szCs w:val="24"/>
                              </w:rPr>
                              <w:t>28</w:t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fldChar w:fldCharType="end"/>
                            </w:r>
                            <w:r w:rsidRPr="00B77F39">
                              <w:rPr>
                                <w:rFonts w:eastAsiaTheme="majorEastAsia" w:cs="Times New Roman"/>
                                <w:szCs w:val="24"/>
                              </w:rPr>
                              <w:t>.</w:t>
                            </w:r>
                          </w:p>
                        </w:sdtContent>
                      </w:sdt>
                    </w:sdtContent>
                  </w:sdt>
                  <w:p w:rsidR="00A3537B" w:rsidRDefault="00A3537B" w:rsidP="00123A1A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631346">
      <w:rPr>
        <w:rFonts w:cs="Times New Roman"/>
        <w:i/>
        <w:sz w:val="20"/>
        <w:szCs w:val="20"/>
      </w:rPr>
      <w:t>© ООО «</w:t>
    </w:r>
    <w:proofErr w:type="spellStart"/>
    <w:r w:rsidRPr="00631346">
      <w:rPr>
        <w:rFonts w:cs="Times New Roman"/>
        <w:i/>
        <w:sz w:val="20"/>
        <w:szCs w:val="20"/>
      </w:rPr>
      <w:t>Земгорпроект</w:t>
    </w:r>
    <w:proofErr w:type="spellEnd"/>
    <w:r w:rsidRPr="00631346">
      <w:rPr>
        <w:rFonts w:cs="Times New Roman"/>
        <w:i/>
        <w:sz w:val="20"/>
        <w:szCs w:val="20"/>
      </w:rPr>
      <w:t>» 2024</w:t>
    </w:r>
    <w:r>
      <w:rPr>
        <w:rFonts w:cs="Times New Roman"/>
        <w:i/>
        <w:sz w:val="20"/>
        <w:szCs w:val="20"/>
      </w:rPr>
      <w:t xml:space="preserve"> </w:t>
    </w:r>
    <w:r w:rsidRPr="00631346">
      <w:rPr>
        <w:rFonts w:cs="Times New Roman"/>
        <w:i/>
        <w:sz w:val="20"/>
        <w:szCs w:val="20"/>
      </w:rPr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D0" w:rsidRDefault="00D534D0" w:rsidP="00631346">
      <w:r>
        <w:separator/>
      </w:r>
    </w:p>
  </w:footnote>
  <w:footnote w:type="continuationSeparator" w:id="0">
    <w:p w:rsidR="00D534D0" w:rsidRDefault="00D534D0" w:rsidP="0063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Pr="00C1066C" w:rsidRDefault="00A3537B" w:rsidP="00C1066C">
    <w:pPr>
      <w:pStyle w:val="a3"/>
      <w:ind w:firstLine="0"/>
      <w:jc w:val="center"/>
      <w:rPr>
        <w:rFonts w:cs="Times New Roman"/>
        <w:i/>
        <w:sz w:val="20"/>
        <w:szCs w:val="20"/>
      </w:rPr>
    </w:pPr>
    <w:r w:rsidRPr="00C1066C">
      <w:rPr>
        <w:rFonts w:cs="Times New Roman"/>
        <w:i/>
        <w:sz w:val="20"/>
        <w:szCs w:val="20"/>
      </w:rPr>
      <w:t xml:space="preserve">Генеральный план муниципального образования городской округ </w:t>
    </w:r>
    <w:proofErr w:type="spellStart"/>
    <w:r w:rsidRPr="00C1066C">
      <w:rPr>
        <w:rFonts w:cs="Times New Roman"/>
        <w:i/>
        <w:sz w:val="20"/>
        <w:szCs w:val="20"/>
      </w:rPr>
      <w:t>Югорск</w:t>
    </w:r>
    <w:proofErr w:type="spellEnd"/>
  </w:p>
  <w:p w:rsidR="00A3537B" w:rsidRPr="00631346" w:rsidRDefault="00A3537B" w:rsidP="00C1066C">
    <w:pPr>
      <w:pStyle w:val="a3"/>
      <w:tabs>
        <w:tab w:val="clear" w:pos="4677"/>
        <w:tab w:val="clear" w:pos="9355"/>
      </w:tabs>
      <w:ind w:firstLine="0"/>
      <w:jc w:val="center"/>
      <w:rPr>
        <w:rFonts w:cs="Times New Roman"/>
        <w:i/>
        <w:sz w:val="20"/>
        <w:szCs w:val="20"/>
      </w:rPr>
    </w:pPr>
    <w:r w:rsidRPr="00C1066C">
      <w:rPr>
        <w:rFonts w:cs="Times New Roman"/>
        <w:i/>
        <w:sz w:val="20"/>
        <w:szCs w:val="20"/>
      </w:rPr>
      <w:t xml:space="preserve"> Ханты-Мансийский автономный округ – Югра • Положени</w:t>
    </w:r>
    <w:r>
      <w:rPr>
        <w:rFonts w:cs="Times New Roman"/>
        <w:i/>
        <w:sz w:val="20"/>
        <w:szCs w:val="20"/>
      </w:rPr>
      <w:t>е о территориальном планировании</w:t>
    </w: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C2B1A" wp14:editId="23AE47CF">
              <wp:simplePos x="0" y="0"/>
              <wp:positionH relativeFrom="margin">
                <wp:posOffset>-11430</wp:posOffset>
              </wp:positionH>
              <wp:positionV relativeFrom="paragraph">
                <wp:posOffset>158115</wp:posOffset>
              </wp:positionV>
              <wp:extent cx="6522720" cy="0"/>
              <wp:effectExtent l="0" t="0" r="3048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2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FE52B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12.45pt" to="512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Pr="00631346" w:rsidRDefault="00A3537B" w:rsidP="00DD301D">
    <w:pPr>
      <w:pStyle w:val="a3"/>
      <w:ind w:firstLine="0"/>
      <w:jc w:val="center"/>
      <w:rPr>
        <w:rFonts w:cs="Times New Roman"/>
        <w:i/>
        <w:sz w:val="20"/>
        <w:szCs w:val="20"/>
      </w:rPr>
    </w:pPr>
    <w:r w:rsidRPr="00C1066C">
      <w:rPr>
        <w:rFonts w:cs="Times New Roman"/>
        <w:i/>
        <w:sz w:val="20"/>
        <w:szCs w:val="20"/>
      </w:rPr>
      <w:t xml:space="preserve">Генеральный план муниципального образования городской округ </w:t>
    </w:r>
    <w:proofErr w:type="spellStart"/>
    <w:r w:rsidRPr="00C1066C">
      <w:rPr>
        <w:rFonts w:cs="Times New Roman"/>
        <w:i/>
        <w:sz w:val="20"/>
        <w:szCs w:val="20"/>
      </w:rPr>
      <w:t>Югорск</w:t>
    </w:r>
    <w:proofErr w:type="spellEnd"/>
    <w:r>
      <w:rPr>
        <w:rFonts w:cs="Times New Roman"/>
        <w:i/>
        <w:sz w:val="20"/>
        <w:szCs w:val="20"/>
      </w:rPr>
      <w:t xml:space="preserve"> </w:t>
    </w:r>
    <w:r w:rsidRPr="00C1066C">
      <w:rPr>
        <w:rFonts w:cs="Times New Roman"/>
        <w:i/>
        <w:sz w:val="20"/>
        <w:szCs w:val="20"/>
      </w:rPr>
      <w:t>Ханты-Мансийский автономный округ – Югра • Положени</w:t>
    </w:r>
    <w:r>
      <w:rPr>
        <w:rFonts w:cs="Times New Roman"/>
        <w:i/>
        <w:sz w:val="20"/>
        <w:szCs w:val="20"/>
      </w:rPr>
      <w:t>е о территориальном планировании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Default="00A3537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Pr="00C1066C" w:rsidRDefault="00A3537B" w:rsidP="00C1066C">
    <w:pPr>
      <w:pStyle w:val="a3"/>
      <w:ind w:firstLine="0"/>
      <w:jc w:val="center"/>
      <w:rPr>
        <w:rFonts w:cs="Times New Roman"/>
        <w:i/>
        <w:sz w:val="20"/>
        <w:szCs w:val="20"/>
      </w:rPr>
    </w:pPr>
    <w:r w:rsidRPr="00C1066C">
      <w:rPr>
        <w:rFonts w:cs="Times New Roman"/>
        <w:i/>
        <w:sz w:val="20"/>
        <w:szCs w:val="20"/>
      </w:rPr>
      <w:t xml:space="preserve">Генеральный план муниципального образования городской округ </w:t>
    </w:r>
    <w:proofErr w:type="spellStart"/>
    <w:r w:rsidRPr="00C1066C">
      <w:rPr>
        <w:rFonts w:cs="Times New Roman"/>
        <w:i/>
        <w:sz w:val="20"/>
        <w:szCs w:val="20"/>
      </w:rPr>
      <w:t>Югорск</w:t>
    </w:r>
    <w:proofErr w:type="spellEnd"/>
  </w:p>
  <w:p w:rsidR="00A3537B" w:rsidRPr="00631346" w:rsidRDefault="00A3537B" w:rsidP="00C1066C">
    <w:pPr>
      <w:pStyle w:val="a3"/>
      <w:tabs>
        <w:tab w:val="clear" w:pos="4677"/>
        <w:tab w:val="clear" w:pos="9355"/>
      </w:tabs>
      <w:ind w:firstLine="0"/>
      <w:jc w:val="center"/>
      <w:rPr>
        <w:rFonts w:cs="Times New Roman"/>
        <w:i/>
        <w:sz w:val="20"/>
        <w:szCs w:val="20"/>
      </w:rPr>
    </w:pPr>
    <w:r w:rsidRPr="00C1066C">
      <w:rPr>
        <w:rFonts w:cs="Times New Roman"/>
        <w:i/>
        <w:sz w:val="20"/>
        <w:szCs w:val="20"/>
      </w:rPr>
      <w:t xml:space="preserve"> Ханты-Мансийский автономный округ – Югра • Положени</w:t>
    </w:r>
    <w:r>
      <w:rPr>
        <w:rFonts w:cs="Times New Roman"/>
        <w:i/>
        <w:sz w:val="20"/>
        <w:szCs w:val="20"/>
      </w:rPr>
      <w:t>е о территориальном планировании</w:t>
    </w: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1B82B3" wp14:editId="467209C8">
              <wp:simplePos x="0" y="0"/>
              <wp:positionH relativeFrom="margin">
                <wp:posOffset>-11430</wp:posOffset>
              </wp:positionH>
              <wp:positionV relativeFrom="paragraph">
                <wp:posOffset>158115</wp:posOffset>
              </wp:positionV>
              <wp:extent cx="6522720" cy="0"/>
              <wp:effectExtent l="0" t="0" r="30480" b="19050"/>
              <wp:wrapNone/>
              <wp:docPr id="22" name="Прямая соединительная линия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2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622CEB" id="Прямая соединительная линия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12.45pt" to="512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Pr="00631346" w:rsidRDefault="00A3537B" w:rsidP="00B32DA7">
    <w:pPr>
      <w:pStyle w:val="a3"/>
      <w:tabs>
        <w:tab w:val="clear" w:pos="4677"/>
        <w:tab w:val="clear" w:pos="9355"/>
      </w:tabs>
      <w:ind w:firstLine="0"/>
      <w:jc w:val="center"/>
      <w:rPr>
        <w:rFonts w:cs="Times New Roman"/>
        <w:i/>
        <w:sz w:val="20"/>
        <w:szCs w:val="20"/>
      </w:rPr>
    </w:pPr>
    <w:r w:rsidRPr="00C1066C">
      <w:rPr>
        <w:rFonts w:cs="Times New Roman"/>
        <w:i/>
        <w:sz w:val="20"/>
        <w:szCs w:val="20"/>
      </w:rPr>
      <w:t xml:space="preserve">Генеральный план муниципального образования городской округ </w:t>
    </w:r>
    <w:proofErr w:type="spellStart"/>
    <w:r w:rsidRPr="00C1066C">
      <w:rPr>
        <w:rFonts w:cs="Times New Roman"/>
        <w:i/>
        <w:sz w:val="20"/>
        <w:szCs w:val="20"/>
      </w:rPr>
      <w:t>Югорск</w:t>
    </w:r>
    <w:proofErr w:type="spellEnd"/>
    <w:r>
      <w:rPr>
        <w:rFonts w:cs="Times New Roman"/>
        <w:i/>
        <w:sz w:val="20"/>
        <w:szCs w:val="20"/>
      </w:rPr>
      <w:t xml:space="preserve"> </w:t>
    </w:r>
    <w:r w:rsidRPr="00C1066C">
      <w:rPr>
        <w:rFonts w:cs="Times New Roman"/>
        <w:i/>
        <w:sz w:val="20"/>
        <w:szCs w:val="20"/>
      </w:rPr>
      <w:t>Ханты-Мансийский автономный округ – Югра • Положени</w:t>
    </w:r>
    <w:r>
      <w:rPr>
        <w:rFonts w:cs="Times New Roman"/>
        <w:i/>
        <w:sz w:val="20"/>
        <w:szCs w:val="20"/>
      </w:rPr>
      <w:t>е о территориальном планировании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7B" w:rsidRPr="00C1066C" w:rsidRDefault="00A3537B" w:rsidP="00B32DA7">
    <w:pPr>
      <w:pStyle w:val="a3"/>
      <w:tabs>
        <w:tab w:val="clear" w:pos="4677"/>
        <w:tab w:val="clear" w:pos="9355"/>
      </w:tabs>
      <w:ind w:firstLine="0"/>
      <w:jc w:val="center"/>
      <w:rPr>
        <w:rFonts w:cs="Times New Roman"/>
        <w:i/>
        <w:sz w:val="20"/>
        <w:szCs w:val="20"/>
      </w:rPr>
    </w:pPr>
    <w:r w:rsidRPr="00C1066C">
      <w:rPr>
        <w:rFonts w:cs="Times New Roman"/>
        <w:i/>
        <w:sz w:val="20"/>
        <w:szCs w:val="20"/>
      </w:rPr>
      <w:t xml:space="preserve">Генеральный план муниципального образования городской округ </w:t>
    </w:r>
    <w:proofErr w:type="spellStart"/>
    <w:r w:rsidRPr="00C1066C">
      <w:rPr>
        <w:rFonts w:cs="Times New Roman"/>
        <w:i/>
        <w:sz w:val="20"/>
        <w:szCs w:val="20"/>
      </w:rPr>
      <w:t>Югорск</w:t>
    </w:r>
    <w:proofErr w:type="spellEnd"/>
  </w:p>
  <w:p w:rsidR="00A3537B" w:rsidRPr="00631346" w:rsidRDefault="00A3537B" w:rsidP="00C1066C">
    <w:pPr>
      <w:pStyle w:val="a3"/>
      <w:tabs>
        <w:tab w:val="clear" w:pos="4677"/>
        <w:tab w:val="clear" w:pos="9355"/>
      </w:tabs>
      <w:ind w:firstLine="0"/>
      <w:jc w:val="center"/>
      <w:rPr>
        <w:rFonts w:cs="Times New Roman"/>
        <w:i/>
        <w:sz w:val="20"/>
        <w:szCs w:val="20"/>
      </w:rPr>
    </w:pPr>
    <w:r w:rsidRPr="00C1066C">
      <w:rPr>
        <w:rFonts w:cs="Times New Roman"/>
        <w:i/>
        <w:sz w:val="20"/>
        <w:szCs w:val="20"/>
      </w:rPr>
      <w:t xml:space="preserve"> Ханты-Мансийский автономный округ – Югра • Положени</w:t>
    </w:r>
    <w:r>
      <w:rPr>
        <w:rFonts w:cs="Times New Roman"/>
        <w:i/>
        <w:sz w:val="20"/>
        <w:szCs w:val="20"/>
      </w:rPr>
      <w:t>е о территориальном планировании</w:t>
    </w:r>
    <w:r>
      <w:rPr>
        <w:rFonts w:cs="Times New Roman"/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2DF7411" wp14:editId="11748D77">
              <wp:simplePos x="0" y="0"/>
              <wp:positionH relativeFrom="margin">
                <wp:posOffset>-11430</wp:posOffset>
              </wp:positionH>
              <wp:positionV relativeFrom="paragraph">
                <wp:posOffset>158115</wp:posOffset>
              </wp:positionV>
              <wp:extent cx="6522720" cy="0"/>
              <wp:effectExtent l="0" t="0" r="3048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2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60D7F" id="Прямая соединительная линия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12.45pt" to="512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05F"/>
    <w:multiLevelType w:val="hybridMultilevel"/>
    <w:tmpl w:val="6B5884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4B2372"/>
    <w:multiLevelType w:val="hybridMultilevel"/>
    <w:tmpl w:val="F416A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036F76"/>
    <w:multiLevelType w:val="hybridMultilevel"/>
    <w:tmpl w:val="F6F2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F3FE2"/>
    <w:multiLevelType w:val="hybridMultilevel"/>
    <w:tmpl w:val="1A884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46"/>
    <w:rsid w:val="00020598"/>
    <w:rsid w:val="00023109"/>
    <w:rsid w:val="0004055F"/>
    <w:rsid w:val="000425FB"/>
    <w:rsid w:val="000521FA"/>
    <w:rsid w:val="00065302"/>
    <w:rsid w:val="000A1954"/>
    <w:rsid w:val="000A4F51"/>
    <w:rsid w:val="000E440E"/>
    <w:rsid w:val="00123A1A"/>
    <w:rsid w:val="00123BFA"/>
    <w:rsid w:val="0014024A"/>
    <w:rsid w:val="00147CC6"/>
    <w:rsid w:val="00172002"/>
    <w:rsid w:val="00186825"/>
    <w:rsid w:val="001877B1"/>
    <w:rsid w:val="00193416"/>
    <w:rsid w:val="001C3957"/>
    <w:rsid w:val="001D656A"/>
    <w:rsid w:val="001F05F6"/>
    <w:rsid w:val="002049A1"/>
    <w:rsid w:val="0024706A"/>
    <w:rsid w:val="00257A75"/>
    <w:rsid w:val="00274C19"/>
    <w:rsid w:val="002752EF"/>
    <w:rsid w:val="00292EDA"/>
    <w:rsid w:val="00294994"/>
    <w:rsid w:val="002A7B1A"/>
    <w:rsid w:val="002C4725"/>
    <w:rsid w:val="002C4984"/>
    <w:rsid w:val="002D0295"/>
    <w:rsid w:val="002F3083"/>
    <w:rsid w:val="0033336F"/>
    <w:rsid w:val="003455B8"/>
    <w:rsid w:val="003C6E4C"/>
    <w:rsid w:val="00401F02"/>
    <w:rsid w:val="00424C53"/>
    <w:rsid w:val="00436FB8"/>
    <w:rsid w:val="004476E6"/>
    <w:rsid w:val="00452070"/>
    <w:rsid w:val="0046754A"/>
    <w:rsid w:val="004B2026"/>
    <w:rsid w:val="0050726A"/>
    <w:rsid w:val="0051355C"/>
    <w:rsid w:val="00537CD5"/>
    <w:rsid w:val="00565DBC"/>
    <w:rsid w:val="005A3F81"/>
    <w:rsid w:val="005B2476"/>
    <w:rsid w:val="005D1579"/>
    <w:rsid w:val="006044D3"/>
    <w:rsid w:val="00607FEB"/>
    <w:rsid w:val="00617036"/>
    <w:rsid w:val="00624050"/>
    <w:rsid w:val="00631346"/>
    <w:rsid w:val="00650741"/>
    <w:rsid w:val="006512DD"/>
    <w:rsid w:val="00671AC6"/>
    <w:rsid w:val="00693724"/>
    <w:rsid w:val="006A7BF4"/>
    <w:rsid w:val="006B769D"/>
    <w:rsid w:val="006C382F"/>
    <w:rsid w:val="006C7C77"/>
    <w:rsid w:val="006D3492"/>
    <w:rsid w:val="00712740"/>
    <w:rsid w:val="00750BC2"/>
    <w:rsid w:val="00753128"/>
    <w:rsid w:val="00792BD1"/>
    <w:rsid w:val="00797D24"/>
    <w:rsid w:val="007A1A79"/>
    <w:rsid w:val="007B0EAF"/>
    <w:rsid w:val="007D07E7"/>
    <w:rsid w:val="007E177B"/>
    <w:rsid w:val="00822B83"/>
    <w:rsid w:val="008532A4"/>
    <w:rsid w:val="008A2081"/>
    <w:rsid w:val="008B1952"/>
    <w:rsid w:val="008C0EF6"/>
    <w:rsid w:val="008F1B26"/>
    <w:rsid w:val="0090087E"/>
    <w:rsid w:val="009008A4"/>
    <w:rsid w:val="00900DD1"/>
    <w:rsid w:val="00915585"/>
    <w:rsid w:val="00920D21"/>
    <w:rsid w:val="00966A44"/>
    <w:rsid w:val="0098339C"/>
    <w:rsid w:val="009865CF"/>
    <w:rsid w:val="009A7EFA"/>
    <w:rsid w:val="009B3E05"/>
    <w:rsid w:val="00A002E2"/>
    <w:rsid w:val="00A15C34"/>
    <w:rsid w:val="00A24369"/>
    <w:rsid w:val="00A3537B"/>
    <w:rsid w:val="00A6636B"/>
    <w:rsid w:val="00A726FC"/>
    <w:rsid w:val="00A94E68"/>
    <w:rsid w:val="00AA191F"/>
    <w:rsid w:val="00AB4A85"/>
    <w:rsid w:val="00AC47F3"/>
    <w:rsid w:val="00AC5356"/>
    <w:rsid w:val="00AF7389"/>
    <w:rsid w:val="00B057AE"/>
    <w:rsid w:val="00B32DA7"/>
    <w:rsid w:val="00B631C8"/>
    <w:rsid w:val="00B74306"/>
    <w:rsid w:val="00B77F39"/>
    <w:rsid w:val="00B86073"/>
    <w:rsid w:val="00B91DB1"/>
    <w:rsid w:val="00B94F8C"/>
    <w:rsid w:val="00BE1A6D"/>
    <w:rsid w:val="00C1066C"/>
    <w:rsid w:val="00C36E8F"/>
    <w:rsid w:val="00C932FD"/>
    <w:rsid w:val="00D1667B"/>
    <w:rsid w:val="00D21A09"/>
    <w:rsid w:val="00D22F7E"/>
    <w:rsid w:val="00D534D0"/>
    <w:rsid w:val="00DD301D"/>
    <w:rsid w:val="00DE486C"/>
    <w:rsid w:val="00DF04C8"/>
    <w:rsid w:val="00DF45E1"/>
    <w:rsid w:val="00E060D8"/>
    <w:rsid w:val="00E23629"/>
    <w:rsid w:val="00E815F2"/>
    <w:rsid w:val="00E81BE3"/>
    <w:rsid w:val="00E82B83"/>
    <w:rsid w:val="00EA5CBA"/>
    <w:rsid w:val="00EB7189"/>
    <w:rsid w:val="00ED0165"/>
    <w:rsid w:val="00EF77EE"/>
    <w:rsid w:val="00F544F4"/>
    <w:rsid w:val="00F85BBF"/>
    <w:rsid w:val="00FA1A69"/>
    <w:rsid w:val="00FC432D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5B916"/>
  <w15:chartTrackingRefBased/>
  <w15:docId w15:val="{399AEED6-A639-4DFB-96FC-3608D9F8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66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301D"/>
    <w:pPr>
      <w:keepNext/>
      <w:keepLines/>
      <w:spacing w:before="240" w:after="160"/>
      <w:ind w:firstLine="0"/>
      <w:jc w:val="center"/>
      <w:outlineLvl w:val="0"/>
    </w:pPr>
    <w:rPr>
      <w:rFonts w:eastAsiaTheme="majorEastAsia" w:cstheme="majorBidi"/>
      <w:b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706A"/>
    <w:pPr>
      <w:keepNext/>
      <w:keepLines/>
      <w:widowControl/>
      <w:spacing w:before="220" w:after="140"/>
      <w:ind w:firstLine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706A"/>
    <w:pPr>
      <w:keepNext/>
      <w:keepLines/>
      <w:widowControl/>
      <w:spacing w:before="200" w:after="120"/>
      <w:ind w:firstLine="0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3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1346"/>
  </w:style>
  <w:style w:type="paragraph" w:styleId="a5">
    <w:name w:val="footer"/>
    <w:basedOn w:val="a"/>
    <w:link w:val="a6"/>
    <w:uiPriority w:val="99"/>
    <w:unhideWhenUsed/>
    <w:rsid w:val="006313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1346"/>
  </w:style>
  <w:style w:type="character" w:customStyle="1" w:styleId="10">
    <w:name w:val="Заголовок 1 Знак"/>
    <w:basedOn w:val="a0"/>
    <w:link w:val="1"/>
    <w:uiPriority w:val="9"/>
    <w:rsid w:val="00DD301D"/>
    <w:rPr>
      <w:rFonts w:ascii="Times New Roman" w:eastAsiaTheme="majorEastAsia" w:hAnsi="Times New Roman" w:cstheme="majorBidi"/>
      <w:b/>
      <w:color w:val="000000" w:themeColor="text1"/>
      <w:sz w:val="30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B631C8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631C8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31C8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B631C8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06A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24706A"/>
    <w:rPr>
      <w:rFonts w:ascii="Times New Roman" w:eastAsiaTheme="majorEastAsia" w:hAnsi="Times New Roman" w:cstheme="majorBidi"/>
      <w:b/>
      <w:sz w:val="26"/>
      <w:szCs w:val="24"/>
    </w:rPr>
  </w:style>
  <w:style w:type="character" w:styleId="a8">
    <w:name w:val="Hyperlink"/>
    <w:basedOn w:val="a0"/>
    <w:uiPriority w:val="99"/>
    <w:unhideWhenUsed/>
    <w:rsid w:val="00FF643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3A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A1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qFormat/>
    <w:rsid w:val="009A7EFA"/>
    <w:pPr>
      <w:ind w:left="720"/>
      <w:contextualSpacing/>
    </w:pPr>
    <w:rPr>
      <w:rFonts w:eastAsia="Calibri" w:cs="Times New Roman"/>
    </w:rPr>
  </w:style>
  <w:style w:type="paragraph" w:customStyle="1" w:styleId="ac">
    <w:name w:val="Таблица"/>
    <w:qFormat/>
    <w:rsid w:val="00966A44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таблица"/>
    <w:basedOn w:val="a"/>
    <w:qFormat/>
    <w:rsid w:val="00DD301D"/>
    <w:pPr>
      <w:keepNext/>
      <w:keepLines/>
      <w:widowControl/>
      <w:ind w:firstLine="0"/>
      <w:jc w:val="center"/>
    </w:pPr>
    <w:rPr>
      <w:rFonts w:eastAsia="Calibri" w:cs="Times New Roman"/>
      <w:color w:val="000000"/>
      <w:szCs w:val="24"/>
    </w:rPr>
  </w:style>
  <w:style w:type="paragraph" w:customStyle="1" w:styleId="ConsPlusNormal">
    <w:name w:val="ConsPlusNormal"/>
    <w:link w:val="ConsPlusNormal0"/>
    <w:qFormat/>
    <w:rsid w:val="00B32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2DA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D52E8-405C-4FB2-8CB2-D58C4373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28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26</cp:revision>
  <cp:lastPrinted>2024-09-05T14:25:00Z</cp:lastPrinted>
  <dcterms:created xsi:type="dcterms:W3CDTF">2024-10-02T20:26:00Z</dcterms:created>
  <dcterms:modified xsi:type="dcterms:W3CDTF">2024-10-09T14:50:00Z</dcterms:modified>
</cp:coreProperties>
</file>